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الرسم-&gt;مبادئ التكوين الفني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الرسم-&gt;مبادئ التكوين الفني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الرسم-&gt;مبادئ التكوين الفني
                <w:br/>
                ‾‾‾‾‾
                <w:br/>
                مجال الرسم-&gt;الضوء والظل والثمار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الرسم-&gt;الضوء والظل والثمار
                <w:br/>
                ‾‾‾‾‾
                <w:br/>
                مراجعة
                <w:br/>
                ‾‾‾‾‾
                <w:br/>
                مجال الرسم-&gt;رسم أوراق الشجر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الرسم-&gt;رسم أوراق الشجر
                <w:br/>
                ‾‾‾‾‾
                <w:br/>
                مجال الزخرفة-&gt;الزخرفة الهندسية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الزخرفة-&gt;الأقطار في الزخرفة الهندسية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الزخرفة-&gt;الزخرفة الهندسية
                <w:br/>
                ‾‾‾‾‾
                <w:br/>
                مراجعة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الزخرفة-&gt;الأقطار في الزخرفة الهندسية
                <w:br/>
                ‾‾‾‾‾
                <w:br/>
                مجال الطباعة-&gt;الطباعة بقوالب مختلفة الخامات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بقوالب مختلفة الخامات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الطباعة-&gt;الطباعة بقوالب مختلفة الخامات
                <w:br/>
                ‾‾‾‾‾
                <w:br/>
                مجال الطباعة-&gt;الطباعة بقوالب الشكل والأرضية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الطباعة-&gt;الطباعة بقوالب الشكل والأرضية
                <w:br/>
                ‾‾‾‾‾
                <w:br/>
                مراجعة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 أواني بطريقة الحبال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الرسم-&gt;الضوء والظل والثمارشر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الخزف-&gt;تشكيلات مبتكرة بطريقة الحبال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مجال الخزف-&gt;تشكيلات مبتكرة بطريقة الحبال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