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‏الخامس الابتدائي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‏٢٥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‏الجهة الحكومية المسؤولة عن مكافحة التسول ونشر الوعي بمخاطره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وزارة الصحة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هيئة الهلال الأحمر السعودي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وزارة الموارد البشرية والتنمية الاجتماعية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وزارة التعليم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‏رقم الاتصال المخصص لطلب الإسعاف من هيئة الهلال الأحمر السعودي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911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937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997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الجهة المسؤولة في المملكة العربية السعودية عن إنتاج الخرائط الجيولوجية (طبقات الأرض)؟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الهيئة العامة للمساحة والمعلومات الجيومكانية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هيئة المساحة الجيولوجية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وزارة البلديات والإسكان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بالخدمات الحكومية وفقاً لما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هي الأعمال التجارية التي تقوم بها الشركات الخاصة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هي الأعمال التي تقوم بها الدولة من خلال مؤسساتها لمصلحة المجتمع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هي الخدمات التي يقدمها الأفراد لبعضهم البعض بمقابل مادي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هي الجمعيات الخيرية التي تساعد المحتاجين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الأجهزة التالية في وزارة الداخلية يتولى تنظيم السير وسلامة السائقين داخل المدن؟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القوات الخاصة لأمن الطرق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المديرية العامة لحرس الحدود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الإدارة العامة للمرور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المديرية العامة للدفاع المدني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‏المؤسسة المسؤولة عن افتتاح المدارس وتجهيزها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وزارة الصحة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وزارة الدفاع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وزارة الثقافة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المواد التالية استخدمها الإنسان قديماً لنقش الخرائط عليها لتسهيل نقلها وحفظها؟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الورق المقوى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جلود الحيوانات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شاشات العرض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البلاستيك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‏مؤسسات الدولة هي الأجهزة الحكومية المكلفة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تحقيق الأرباح التجارية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خدمة الوطن والمواطن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بناء المصانع الخاصة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إدارة الأسواق التجارية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الرقم المخصص للاتصال بالدفاع المدني عند حدوث حريق لا سمح الله؟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998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997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911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‏تُعنى مراكز الرعاية الصحية الأولية بتقديم الخدمات: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العمليات الجراحية الكبرى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الوقائية والعلاجية الأولية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نقل المصابين في الحوادث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رعاية الفتيات اجتماعياً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‏الخرائط الورقية أسهل في التحديث والتعديل من الخرائط الرقمية.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‏عرف الإنسان الخرائط بعد معرفته للكتابة.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مهام وزارة الداخلية تحقيق الأمن والاستقرار وتأمين سلامة حجاج بيت الله الحرام.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‏تقدم وزارة الصحة خدماتها للمواطنين فقط دون المقيمين.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‏دور هيئة الهلال الأحمر السعودي يقتصر على تقديم التطعيمات في المراكز الصحية.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‏الخدمات الحكومية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‏رقم الاتصال عند حدوث حريق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‏رقم 998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‏حماية حدود الوطن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‏حرس الحدود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مهام وزارة الداخلية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‏وزارة النقل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‏أعمال تقوم بها الدولة لمصلحة المجتمع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‏منع الجريمة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مؤسسات الدولة الخدمية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تُحال الحالات التي تحتاج إلى رعاية طبية متقدمة من المراكز الصحية إلى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طلب الحجاج بن يوسف الثقفي من القائد قتيبة بن مسلم إرسال صورة لمنطقة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تتولى المديرية العامة ______ تنفيذ إجراءات السلامة وإطفاء الحرائق.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المؤسسات العامة هي المؤسسات ______ (مؤسسات الدولة).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تقع مدينة الملك فيصل الطبية لخدمة المناطق الجنوبية في منطقة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BA1C4E" w:rsidP="0000764B" w14:paraId="399AEB76" w14:textId="77777777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BA1C4E" w:rsidP="0000764B" w14:paraId="0747CE76" w14:textId="205FFFB6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BA1C4E" w:rsidP="0000764B" w14:paraId="68C82802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BA1C4E" w:rsidP="0000764B" w14:paraId="61B3B5D5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المادة :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BA1C4E" w:rsidP="0000764B" w14:paraId="0FA6C91E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BA1C4E" w:rsidP="0000764B" w14:paraId="0C7E501B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BA1C4E" w:rsidP="0000764B" w14:paraId="64D3C4DE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BA1C4E" w:rsidP="0000764B" w14:paraId="2B34672B" w14:textId="59F30F3E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 w:rsidR="00B07F53">
              <w:rPr>
                <w:rFonts w:eastAsia="Cambria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الخامس</w:t>
            </w:r>
            <w:r w:rsidR="00C75000">
              <w:rPr>
                <w:rFonts w:eastAsia="Cambria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 xml:space="preserve"> الابتدائي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BA1C4E" w:rsidP="0000764B" w14:paraId="42FCC3D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eastAsia="Cambria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BA1C4E" w:rsidP="0000764B" w14:paraId="75F1F801" w14:textId="77777777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E02A50" w:rsidP="0000764B" w14:paraId="5EC42397" w14:textId="77777777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F716A0" w:rsidRPr="00B07F53" w:rsidP="00F716A0" w14:paraId="20016051" w14:textId="0FC354A2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B07F53">
        <w:rPr>
          <w:rFonts w:eastAsia="Calibri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السؤال الأول: اختر الإجابة الصحيحة فيما </w:t>
      </w:r>
      <w:r w:rsidRPr="00B07F53">
        <w:rPr>
          <w:rFonts w:eastAsia="Calibri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>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4F109F" w:rsidP="00712B33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4F109F" w:rsidP="00712B33" w14:paraId="1B28870E" w14:textId="4649A7F0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من الأجهزة التالية مسؤول عن إطفاء الحرائق وإنقاذ المواطنين؟</w:t>
            </w:r>
          </w:p>
        </w:tc>
      </w:tr>
      <w:tr w14:paraId="7BAC13F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4F109F" w:rsidP="00712B33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E02A50" w:rsidRPr="004F109F" w:rsidP="00712B33" w14:paraId="1DC34EFA" w14:textId="29B07DE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الشرطة</w:t>
            </w:r>
          </w:p>
        </w:tc>
        <w:tc>
          <w:tcPr>
            <w:tcW w:w="238" w:type="pct"/>
            <w:vAlign w:val="center"/>
          </w:tcPr>
          <w:p w:rsidR="00E02A50" w:rsidRPr="004F109F" w:rsidP="00712B33" w14:paraId="68B99CB1" w14:textId="0F226AE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E02A50" w:rsidRPr="004F109F" w:rsidP="00712B33" w14:paraId="33BD2445" w14:textId="20AF1AC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المرور</w:t>
            </w:r>
          </w:p>
        </w:tc>
        <w:tc>
          <w:tcPr>
            <w:tcW w:w="270" w:type="pct"/>
            <w:vAlign w:val="center"/>
          </w:tcPr>
          <w:p w:rsidR="00E02A50" w:rsidRPr="004F109F" w:rsidP="00712B33" w14:paraId="7A25291B" w14:textId="366ADD8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E02A50" w:rsidRPr="004F109F" w:rsidP="00712B33" w14:paraId="7EA6D9EE" w14:textId="2A6391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الدفاع المدني</w:t>
            </w:r>
          </w:p>
        </w:tc>
        <w:tc>
          <w:tcPr>
            <w:tcW w:w="221" w:type="pct"/>
            <w:vAlign w:val="center"/>
          </w:tcPr>
          <w:p w:rsidR="00E02A50" w:rsidRPr="004F109F" w:rsidP="00712B33" w14:paraId="620379AB" w14:textId="3CC263A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E02A50" w:rsidRPr="004F109F" w:rsidP="00712B33" w14:paraId="3A5F78DA" w14:textId="14CA31B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حرس الحدود</w:t>
            </w:r>
          </w:p>
        </w:tc>
      </w:tr>
      <w:tr w14:paraId="0294CC1E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4F109F" w:rsidP="00712B33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4F109F" w:rsidP="00712B33" w14:paraId="38D5F13F" w14:textId="34B41C32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إحدى المهام الرئيسية لوزارة الداخلية هي:</w:t>
            </w:r>
          </w:p>
        </w:tc>
      </w:tr>
      <w:tr w14:paraId="2F2DBC3A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2167404A" w14:textId="157D43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111A22DE" w14:textId="0694A2C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بناء المدارس والمستشفيات.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32B849CF" w14:textId="01A357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62F455A6" w14:textId="733E959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تأمين سلامة حجاج بيت الله الحرام.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5286BE22" w14:textId="725B05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16390FB9" w14:textId="5CC9635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تعبيد الطرق وصيانتها.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261CD8DE" w14:textId="28EAA42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3BB87A04" w14:textId="188701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تنظيم الأنشطة الرياضية.</w:t>
            </w:r>
          </w:p>
        </w:tc>
      </w:tr>
      <w:tr w14:paraId="15F3C58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3619C6FE" w14:textId="221A1C18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أي من التالي يعد مثالاً على مؤسسة خاصة؟</w:t>
            </w:r>
          </w:p>
        </w:tc>
      </w:tr>
      <w:tr w14:paraId="4590FCEF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43EDC248" w14:textId="4CA0ED0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13430FC3" w14:textId="2088246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0EC069E2" w14:textId="54B2504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06AAC5DE" w14:textId="0EFCE3A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مستشفى حكومي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6075830E" w14:textId="57BF989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17318CC6" w14:textId="3951331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بنك تجاري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62F255DA" w14:textId="6C4E24B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05D488CE" w14:textId="270BEF2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هيئة حكومية</w:t>
            </w:r>
          </w:p>
        </w:tc>
      </w:tr>
      <w:tr w14:paraId="78EF964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4F109F" w14:paraId="62C69FDC" w14:textId="12BC8BEA">
            <w:pPr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التعريف الأنسب لمصطلح "الخدمات الحكومية"؟</w:t>
            </w:r>
          </w:p>
        </w:tc>
      </w:tr>
      <w:tr w14:paraId="405FD2FD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1A644BEE" w14:textId="7017B7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14C196F2" w14:textId="2F1994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الأعمال التي يقوم بها الأفراد لمساعدة بعضهم.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61C87F34" w14:textId="58DBB1F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63C4DE0E" w14:textId="305F635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الأعمال التي تقدمها الدولة عبر مؤسساتها لخدمة المجتمع.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1287BC12" w14:textId="7F46F8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7C46B11D" w14:textId="475B9E2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المشاريع التجارية الخاصة التي تخدم المدن.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3F0596AD" w14:textId="60AD4B9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54724F7A" w14:textId="43E7BD5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الأنشطة الترفيهية التي تنظمها المدارس.</w:t>
            </w:r>
          </w:p>
        </w:tc>
      </w:tr>
      <w:tr w14:paraId="33BA5786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7A0F303C" w14:textId="1C41563D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المؤسسة الحكومية المسؤولة عن افتتاح المدارس والإشراف على التعليم هي:</w:t>
            </w:r>
          </w:p>
        </w:tc>
      </w:tr>
      <w:tr w14:paraId="36A594C2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0EBC6E8C" w14:textId="0BFE3EE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6DE9B38B" w14:textId="599FD5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3999CEA9" w14:textId="33BF168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5C9A0A47" w14:textId="107623C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التجارة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1C891A51" w14:textId="44D01C4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52C344B4" w14:textId="7BEC93E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الدفاع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282F9ED5" w14:textId="7ED8899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45ED2B5E" w14:textId="6F948EF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التعليم</w:t>
            </w:r>
          </w:p>
        </w:tc>
      </w:tr>
      <w:tr w14:paraId="7399CE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B16D23" w14:paraId="43537419" w14:textId="66504ECC">
            <w:pPr>
              <w:tabs>
                <w:tab w:val="left" w:pos="1984"/>
              </w:tabs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تتولى "القوات الخاصة لأمن الطرق" المحافظة على سلامة الناس في:</w:t>
            </w:r>
          </w:p>
        </w:tc>
      </w:tr>
      <w:tr w14:paraId="034FD827" w14:textId="77777777" w:rsidTr="00712B33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6E869DA9" w14:textId="5CF1F0F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3D5B4106" w14:textId="296153A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الأسواق والمراكز التجارية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70DA5AEB" w14:textId="48B5A6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03DEDE1D" w14:textId="15D2F5D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داخل الأحياء السكنية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17FBB203" w14:textId="7BCB9D2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2DE8EEC3" w14:textId="592D766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المطارات والموانئ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5C1C883A" w14:textId="4D587C8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4DA30DA9" w14:textId="4024CDB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الطرق بين المناطق والمدن</w:t>
            </w:r>
          </w:p>
        </w:tc>
      </w:tr>
      <w:tr w14:paraId="7A04CBA7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6398DA8A" w14:textId="2CE6CA86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الخدمات الصحية العامة والوقائية في الأحياء تقدمها:</w:t>
            </w:r>
          </w:p>
        </w:tc>
      </w:tr>
      <w:tr w14:paraId="1F11951F" w14:textId="77777777" w:rsidTr="00712B33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2505B89C" w14:textId="3BEF91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678804B9" w14:textId="7CD778B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المدن الطبية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682A150E" w14:textId="70A911F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3176B0D9" w14:textId="553B24D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مراكز الرعاية الصحية الأولية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316B4ADA" w14:textId="21227DB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7C2354C0" w14:textId="036C5D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المستشفيات العسكرية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7277357F" w14:textId="433D47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624C2AC4" w14:textId="0E5F083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هيئة الهلال الأحمر السعودي</w:t>
            </w:r>
          </w:p>
        </w:tc>
      </w:tr>
      <w:tr w14:paraId="03734162" w14:textId="77777777" w:rsidTr="00712B3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4F109F" w14:paraId="0E523977" w14:textId="3DB88AB9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من المدن الطبية التالية تقع في مدينة الرياض</w:t>
            </w:r>
          </w:p>
        </w:tc>
      </w:tr>
      <w:tr w14:paraId="3BDE3B65" w14:textId="77777777" w:rsidTr="00712B33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779FFF96" w14:textId="643F3CF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501D21C7" w14:textId="72D6F9F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مدينة الملك </w:t>
            </w: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عبدالله</w:t>
            </w: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الطبية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08A5B054" w14:textId="6913C6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576A429B" w14:textId="549224C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مدينة الملك فيصل الطبية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228A2813" w14:textId="36AE0C2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29302CBB" w14:textId="476FF23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مدينة الملك فهد الطبية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3830D4E1" w14:textId="4E14B4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44639880" w14:textId="428D5C3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GB" w:eastAsia="en-US" w:bidi="ar-SA"/>
              </w:rPr>
              <w:t>مستشفى النور التخصصي</w:t>
            </w:r>
          </w:p>
        </w:tc>
      </w:tr>
      <w:tr w14:paraId="65D0C7EA" w14:textId="77777777" w:rsidTr="00712B33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4F109F" w14:paraId="3296FF66" w14:textId="73FF96DF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لطلب سيارة إسعاف بشكل عاجل نتصل بالرقم:</w:t>
            </w:r>
          </w:p>
        </w:tc>
      </w:tr>
      <w:tr w14:paraId="0C547E55" w14:textId="77777777" w:rsidTr="00712B33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15925060" w14:textId="5333E05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292229B9" w14:textId="78A0D5B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٩٩٩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1EA7768D" w14:textId="083195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197BB89F" w14:textId="448B57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٩١١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3A66647C" w14:textId="7150E99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0529AFC8" w14:textId="3BDCEA3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٩٩٧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2B49511E" w14:textId="481EB09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36B9ADFC" w14:textId="4A8EE89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٩٩٨</w:t>
            </w:r>
          </w:p>
        </w:tc>
      </w:tr>
      <w:tr w14:paraId="25831907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C46DD1" w14:paraId="4B917004" w14:textId="24633B9E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توفير الأمن وحماية المواطنين هي من أهم وظائف:</w:t>
            </w:r>
          </w:p>
        </w:tc>
      </w:tr>
      <w:tr w14:paraId="5AF3AB2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3163F7A3" w14:textId="629036F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631FF6BD" w14:textId="20C581D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GB" w:eastAsia="en-US" w:bidi="ar-SA"/>
              </w:rPr>
              <w:t>وزارة الثقافة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5C499849" w14:textId="51987E7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0E640A61" w14:textId="35A8DB0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الداخلية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2EEEE742" w14:textId="623856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1E2A9569" w14:textId="5E73933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الزراعة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62B2AD17" w14:textId="265E19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7BA74449" w14:textId="1C9D38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البنوك التجارية</w:t>
            </w:r>
          </w:p>
        </w:tc>
      </w:tr>
      <w:tr w14:paraId="7004568A" w14:textId="77777777" w:rsidTr="00712B33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50FA53D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C46DD1" w:rsidRPr="004F109F" w:rsidP="00C46DD1" w14:paraId="2E6EE999" w14:textId="28ADF132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الدور الأساسي لهيئة الهلال الأحمر السعودي هو:</w:t>
            </w:r>
          </w:p>
        </w:tc>
      </w:tr>
      <w:tr w14:paraId="30CA449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7178E2AB" w14:textId="5E3EFC5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C46DD1" w:rsidRPr="004F109F" w:rsidP="00C46DD1" w14:paraId="459CA1BF" w14:textId="7C0FCDE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تقديم التطعيمات للأطفال</w:t>
            </w:r>
          </w:p>
        </w:tc>
        <w:tc>
          <w:tcPr>
            <w:tcW w:w="238" w:type="pct"/>
            <w:vAlign w:val="center"/>
          </w:tcPr>
          <w:p w:rsidR="00C46DD1" w:rsidRPr="004F109F" w:rsidP="00C46DD1" w14:paraId="24F5FE52" w14:textId="3163888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vAlign w:val="center"/>
          </w:tcPr>
          <w:p w:rsidR="00C46DD1" w:rsidRPr="004F109F" w:rsidP="00C46DD1" w14:paraId="0C2A52C7" w14:textId="6BAEBBA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تقديم الخدمات الإسعافية الطارئة </w:t>
            </w:r>
          </w:p>
        </w:tc>
        <w:tc>
          <w:tcPr>
            <w:tcW w:w="270" w:type="pct"/>
            <w:vAlign w:val="center"/>
          </w:tcPr>
          <w:p w:rsidR="00C46DD1" w:rsidRPr="004F109F" w:rsidP="00C46DD1" w14:paraId="4EB65E9B" w14:textId="527A2EC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C46DD1" w:rsidRPr="004F109F" w:rsidP="00C46DD1" w14:paraId="455830A2" w14:textId="7FA4FC7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علاج الأمراض المزمنة</w:t>
            </w:r>
          </w:p>
        </w:tc>
        <w:tc>
          <w:tcPr>
            <w:tcW w:w="221" w:type="pct"/>
            <w:vAlign w:val="center"/>
          </w:tcPr>
          <w:p w:rsidR="00C46DD1" w:rsidRPr="004F109F" w:rsidP="00C46DD1" w14:paraId="634E85E6" w14:textId="3460C8C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C46DD1" w:rsidRPr="004F109F" w:rsidP="00C46DD1" w14:paraId="5673BA98" w14:textId="3FB379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توفير دور الرعاية لكبار السن</w:t>
            </w:r>
          </w:p>
        </w:tc>
      </w:tr>
      <w:tr w14:paraId="0F224258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5AB639D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46DD1" w:rsidRPr="00AE34BD" w:rsidP="00C46DD1" w14:paraId="1BD68112" w14:textId="37566174">
            <w:pPr>
              <w:bidi/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 w:val="0"/>
                <w:lang w:val="en-GB" w:eastAsia="en-US" w:bidi="ar-SA"/>
              </w:rPr>
            </w:pPr>
            <w:r w:rsidRPr="00AE34BD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أي من التالي يعد مثالاً على مؤسسة عامة (مؤسسة دولة)؟</w:t>
            </w:r>
          </w:p>
        </w:tc>
      </w:tr>
      <w:tr w14:paraId="2F153D5A" w14:textId="77777777" w:rsidTr="00712B33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3057E34A" w14:textId="52EB81D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C46DD1" w:rsidRPr="004F109F" w:rsidP="00C46DD1" w14:paraId="36B76600" w14:textId="39D9118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مصنع سيارات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:rsidR="00C46DD1" w:rsidRPr="004F109F" w:rsidP="00C46DD1" w14:paraId="34D0D8DB" w14:textId="2FE11D1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:rsidR="00C46DD1" w:rsidRPr="004F109F" w:rsidP="00C46DD1" w14:paraId="4B1C0EA4" w14:textId="4ECE0DA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وزارة الصحة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:rsidR="00C46DD1" w:rsidRPr="004F109F" w:rsidP="00C46DD1" w14:paraId="0E6A958E" w14:textId="6A263B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:rsidR="00C46DD1" w:rsidRPr="004F109F" w:rsidP="00C46DD1" w14:paraId="29F8123F" w14:textId="5932CBC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سوق تجاري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:rsidR="00C46DD1" w:rsidRPr="004F109F" w:rsidP="00C46DD1" w14:paraId="2CE0D46D" w14:textId="57D59F8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4F109F">
              <w:rPr>
                <w:rFonts w:eastAsia="Calibri"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C46DD1" w:rsidRPr="004F109F" w:rsidP="00C46DD1" w14:paraId="484235C2" w14:textId="6B4FF89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E34BD">
              <w:rPr>
                <w:rFonts w:eastAsia="Simplified Arabic" w:asciiTheme="majorBidi" w:hAnsiTheme="majorBidi" w:cs="Times New Roman"/>
                <w:b/>
                <w:bCs/>
                <w:noProof/>
                <w:color w:val="000000"/>
                <w:sz w:val="26"/>
                <w:szCs w:val="26"/>
                <w:rtl/>
                <w:lang w:val="ar-SA" w:eastAsia="en-US" w:bidi="ar-SA"/>
              </w:rPr>
              <w:t>شركة مقاولات</w:t>
            </w:r>
          </w:p>
        </w:tc>
      </w:tr>
    </w:tbl>
    <w:p w:rsidR="00AE34BD" w:rsidP="00F716A0" w14:paraId="799EDEF5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F716A0" w:rsidRPr="00BA1C4E" w:rsidP="00F716A0" w14:paraId="18C58167" w14:textId="760003CE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  <w:rtl/>
          <w:lang w:val="en-US" w:eastAsia="en-US" w:bidi="ar-SA"/>
        </w:rPr>
      </w:pP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u w:val="single"/>
          <w:rtl/>
          <w:lang w:val="en-US" w:eastAsia="en-US" w:bidi="ar-SA"/>
        </w:rPr>
        <w:t>الثاني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 xml:space="preserve">: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ضع إشارة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( </w:t>
      </w:r>
      <w:r w:rsidRPr="00BA1C4E">
        <w:rPr>
          <w:rFonts w:ascii="Segoe UI Symbol" w:eastAsia="Quattrocento Sans" w:hAnsi="Segoe UI Symbol" w:cs="Segoe UI Symbol"/>
          <w:b/>
          <w:bCs/>
          <w:color w:val="000000"/>
          <w:sz w:val="32"/>
          <w:szCs w:val="32"/>
          <w:highlight w:val="white"/>
          <w:rtl w:val="0"/>
          <w:lang w:val="en-US" w:eastAsia="en-US" w:bidi="ar-SA"/>
        </w:rPr>
        <w:t>✓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 ) أمام الإجابة الصحيحة وإشارة 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>( ×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2"/>
          <w:szCs w:val="32"/>
          <w:rtl/>
          <w:lang w:val="en-US" w:eastAsia="en-US" w:bidi="ar-SA"/>
        </w:rPr>
        <w:t xml:space="preserve"> ) أمام الإجابة الخاطئة</w:t>
      </w:r>
      <w:r w:rsidRPr="00BA1C4E">
        <w:rPr>
          <w:rFonts w:eastAsia="Simplified Arabic" w:asciiTheme="majorBidi" w:hAnsiTheme="majorBidi" w:cstheme="majorBidi"/>
          <w:b/>
          <w:bCs/>
          <w:color w:val="000000"/>
          <w:sz w:val="30"/>
          <w:szCs w:val="30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798AE37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C75000" w:rsidRPr="00AE34BD" w:rsidP="00C75000" w14:paraId="6044F85D" w14:textId="43E5472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الجهة المسؤولة عن إصدار بطاقة الهوية الوطنية وتسجيل المواليد هي</w:t>
            </w: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"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وكالة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الوزارة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للأحوال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المدنية</w:t>
            </w:r>
            <w:r w:rsidRPr="00AE34BD">
              <w:rPr>
                <w:rFonts w:eastAsia="Simplified Arabic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 "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50F8E12D" w14:textId="024F850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50172E95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088A582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vAlign w:val="center"/>
          </w:tcPr>
          <w:p w:rsidR="00C75000" w:rsidRPr="00AE34BD" w:rsidP="00C75000" w14:paraId="3E64C295" w14:textId="4DE70AD1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الهدف الرئيسي للمؤسسات الخاصة هو</w:t>
            </w:r>
            <w:r w:rsidRPr="00AE34BD">
              <w:rPr>
                <w:rFonts w:ascii="Calibri" w:eastAsia="Calibri" w:hAnsi="Calibri" w:cs="Calibri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تحقيق الربح التجاري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3A89B5FB" w14:textId="3FAE8A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B69751B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BA1C4E" w:rsidP="00C75000" w14:paraId="2462E0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C75000" w:rsidRPr="00AE34BD" w:rsidP="00C75000" w14:paraId="003DD95E" w14:textId="38E1AD4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</w:pP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>الجهة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 </w:t>
            </w: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>ال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>مسؤول</w:t>
            </w: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>ة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 عن مكافحة التسول</w:t>
            </w: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 </w:t>
            </w:r>
            <w:r w:rsidRPr="00AE34BD">
              <w:rPr>
                <w:rFonts w:eastAsia="Simplified Arabic" w:asciiTheme="majorBidi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هي </w:t>
            </w:r>
            <w:r w:rsidRPr="00AE34BD">
              <w:rPr>
                <w:rFonts w:ascii="Calibri" w:eastAsia="Calibri" w:hAnsi="Calibri" w:cs="Calibr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>وزارة</w:t>
            </w:r>
            <w:r w:rsidRPr="00AE34BD">
              <w:rPr>
                <w:rFonts w:eastAsia="Simplified Arabic" w:asciiTheme="majorBidi" w:hAnsiTheme="majorBidi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  <w:t xml:space="preserve"> الموارد البشرية والتنمية 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BA1C4E" w:rsidP="00C75000" w14:paraId="5FC88A2B" w14:textId="25F6A74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3831C9B" w14:textId="77777777" w:rsidTr="00F44972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7BE5ABD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2CABB48A" w14:textId="1070E708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التمييز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بين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المؤسسات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العامة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والخاصة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يعتمد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على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الهدف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من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إنشائها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والجهة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التي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تتبع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لها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4F109F" w:rsidRPr="00BA1C4E" w:rsidP="004F109F" w14:paraId="5239EE98" w14:textId="027C269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87F6C41" w14:textId="77777777" w:rsidTr="00F4497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27ED22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4F53568F" w14:textId="565BCDB6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مكافحة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ترويج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المخدرات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وحماية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الوطن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منها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من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مهام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وزارة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  <w:t>الداخلية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4F109F" w:rsidRPr="00BA1C4E" w:rsidP="004F109F" w14:paraId="4B2C95E6" w14:textId="6FE204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F0259E6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1B68A8F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19270425" w14:textId="1AEF949D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الأسواق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التجارية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والشركات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أمثلة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على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المؤسسات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4F109F" w:rsidRPr="00BA1C4E" w:rsidP="004F109F" w14:paraId="08D6AEF3" w14:textId="4CC0E30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1125287" w14:textId="77777777" w:rsidTr="00F4497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83F9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0B0AB772" w14:textId="7425082C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تقوم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هيئة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الهلال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الأحمر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السعودي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بتقديم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خدمات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نقل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المرضى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والمصابين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في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أنحاء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352C56FF" w14:textId="1ED2385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1BEB070" w14:textId="77777777" w:rsidTr="003055DB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36F4A90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630492C2" w14:textId="4BB7889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 w:val="0"/>
                <w:lang w:val="en-GB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تقدم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الدولة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الخدمات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الحكومية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للمواطنين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417F0A66" w14:textId="01C94A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E584EC" w14:textId="77777777" w:rsidTr="00F4497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4B839A2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12BE4987" w14:textId="5AFF74B3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تقوم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مؤسسات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الدولة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بتقديم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خدمات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أساسية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للمواطنين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مثل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التعليم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والصحة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291774B8" w14:textId="222EE2D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0B1C1A2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17290F8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1D466872" w14:textId="152CD63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وزارة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الدفاع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مؤسسة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خاصة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يملكها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أفراد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3121972F" w14:textId="7BC0DA5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EA5C5FD" w14:textId="77777777" w:rsidTr="0089562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6E5E62B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35FD8129" w14:textId="7421BD23">
            <w:pPr>
              <w:bidi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المديرية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العامة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للجوازات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المسؤولة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عن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حماية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حدود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الوطن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البرية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والبحرية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5950DFC7" w14:textId="3085786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9EF8F00" w14:textId="77777777" w:rsidTr="00F4497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8A9359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5E795138" w14:textId="4D61CF6A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كل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إمارة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منطقة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في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المملكة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يرأسها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أمير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يتولى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مسؤولية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إدارة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شؤونها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6F2DC51B" w14:textId="0B69BD4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77826137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64DC5F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70AFB1AC" w14:textId="3C5EFE55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يمكن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الذهاب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إلى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مركز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الرعاية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الصحية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الأولية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لإجراء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عملية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جراحية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كبرى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1F400EBE" w14:textId="728DF6F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4807067C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5FD8852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1078DA8D" w14:textId="234FE124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تتولى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الشرطة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مسؤولية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تنظيم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حركة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السير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داخل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المدن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764FB3D" w14:textId="4B4792AE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225AA009" w14:textId="77777777" w:rsidTr="00F4497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5090AD2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:rsidR="004F109F" w:rsidRPr="00AE34BD" w:rsidP="004F109F" w14:paraId="594F4612" w14:textId="4A7CE8E3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حماية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النساء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والأطفال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العنف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إحدى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مهام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وزارة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الموارد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البشرية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والتنمية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4F109F" w:rsidRPr="00BA1C4E" w:rsidP="004F109F" w14:paraId="51401461" w14:textId="13D3054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300AD58" w14:textId="77777777" w:rsidTr="003C618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4F109F" w:rsidRPr="00BA1C4E" w:rsidP="004F109F" w14:paraId="09BA481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4A6C9DDB" w14:textId="34FF18E5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المؤسسات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العامة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هي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نفسها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المؤسسات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التجارية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التي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تهدف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للربح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4F109F" w:rsidRPr="00BA1C4E" w:rsidP="004F109F" w14:paraId="43F0ABEE" w14:textId="217EA6D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1950CF4E" w14:textId="77777777" w:rsidTr="003C6180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4F109F" w:rsidRPr="00BA1C4E" w:rsidP="004F109F" w14:paraId="4C06C15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4F109F" w:rsidRPr="00AE34BD" w:rsidP="004F109F" w14:paraId="3A330AAF" w14:textId="396AC728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تقدم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وزارة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الصحة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خدماتها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للمواطنين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السعوديين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4F109F" w:rsidRPr="00BA1C4E" w:rsidP="004F109F" w14:paraId="532DA647" w14:textId="12D2B64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 w:val="0"/>
                <w:lang w:val="en-US" w:eastAsia="en-US" w:bidi="ar-SA"/>
              </w:rPr>
            </w:pPr>
          </w:p>
        </w:tc>
      </w:tr>
      <w:tr w14:paraId="0741F50A" w14:textId="77777777" w:rsidTr="00AE34BD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:rsidR="004F109F" w:rsidRPr="00BA1C4E" w:rsidP="004F109F" w14:paraId="4C2DB13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BA1C4E">
              <w:rPr>
                <w:rFonts w:eastAsia="Simplified Arabic"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F109F" w:rsidRPr="00AE34BD" w:rsidP="004F109F" w14:paraId="0FF34DB7" w14:textId="50672BB0">
            <w:pPr>
              <w:bidi/>
              <w:jc w:val="left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تختص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المدن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الطبية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بعلاج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الحالات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المرضية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البسيطة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 xml:space="preserve"> </w:t>
            </w:r>
            <w:r w:rsidRPr="00AE34B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 w:val="0"/>
                <w:lang w:val="en-US" w:eastAsia="en-US" w:bidi="ar-SA"/>
              </w:rPr>
              <w:t>والعامة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4F109F" w:rsidRPr="00BA1C4E" w:rsidP="004F109F" w14:paraId="03F91FB4" w14:textId="38A8BD6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716A0" w:rsidRPr="00BA1C4E" w:rsidP="007A1E24" w14:paraId="1267303B" w14:textId="3FA63A78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 w:val="0"/>
          <w:lang w:val="en-GB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163373</wp:posOffset>
                </wp:positionV>
                <wp:extent cx="7175551" cy="5391226"/>
                <wp:effectExtent l="0" t="0" r="6350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51" cy="5391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P="00E02A50" w14:textId="02B2FA5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89400" cy="4390737"/>
                                  <wp:effectExtent l="76200" t="76200" r="139700" b="124460"/>
                                  <wp:docPr id="18504156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04156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5" type="#_x0000_t202" style="width:565pt;height:424.51pt;margin-top:12.8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8240" fillcolor="white" stroked="f" strokeweight="2pt">
                <v:textbox>
                  <w:txbxContent>
                    <w:p w:rsidR="00E02A50" w:rsidP="00E02A50" w14:paraId="213E2C38" w14:textId="02B2FA5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4089400" cy="4390737"/>
                          <wp:effectExtent l="76200" t="76200" r="139700" b="124460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1307" cy="4403521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5DB" w:rsidRPr="00BA1C4E" w:rsidP="007A1E24" w14:paraId="34773DEB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66F28C2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489A2DF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11EF97B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6D19B536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3EAE890A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57EB0E73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70B4EB51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BA1C4E" w:rsidP="007A1E24" w14:paraId="0FA5D309" w14:textId="77777777">
      <w:pPr>
        <w:bidi/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BA1C4E" w:rsidRPr="00BA1C4E" w:rsidP="007A1BA6" w14:paraId="6B08FED5" w14:textId="374421CA">
      <w:pPr>
        <w:bidi/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-122606</wp:posOffset>
                </wp:positionH>
                <wp:positionV relativeFrom="paragraph">
                  <wp:posOffset>1998955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26" type="#_x0000_t202" style="width:112.25pt;height:23.81pt;margin-top:157.4pt;margin-left:-9.65pt;mso-height-percent:0;mso-height-relative:margin;mso-wrap-distance-bottom:0;mso-wrap-distance-left:9pt;mso-wrap-distance-right:9pt;mso-wrap-distance-top:0;position:absolute;v-text-anchor:middle;z-index:251660288" fillcolor="white" stroked="t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footerReference w:type="default" r:id="rId8"/>
      <w:type w:val="nextPage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3FA446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764B"/>
    <w:rsid w:val="003055DB"/>
    <w:rsid w:val="004F109F"/>
    <w:rsid w:val="00712B33"/>
    <w:rsid w:val="007A1BA6"/>
    <w:rsid w:val="007A1E24"/>
    <w:rsid w:val="00A0648F"/>
    <w:rsid w:val="00AE34BD"/>
    <w:rsid w:val="00B07F53"/>
    <w:rsid w:val="00B16D23"/>
    <w:rsid w:val="00BA1C4E"/>
    <w:rsid w:val="00C46DD1"/>
    <w:rsid w:val="00C75000"/>
    <w:rsid w:val="00E02A50"/>
    <w:rsid w:val="00F716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2026-02-16T21:54:52Z</dcterms:created>
  <dcterms:modified xsi:type="dcterms:W3CDTF">2026-02-16T21:54:52Z</dcterms:modified>
</cp:coreProperties>
</file>