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7743" w:rsidRPr="0057071E" w:rsidRDefault="00747743" w:rsidP="00747743">
      <w:pPr>
        <w:rPr>
          <w:rFonts w:cs="Baghdad" w:hint="cs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127000</wp:posOffset>
                </wp:positionV>
                <wp:extent cx="2301875" cy="1057910"/>
                <wp:effectExtent l="0" t="0" r="0" b="0"/>
                <wp:wrapNone/>
                <wp:docPr id="7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1875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743" w:rsidRPr="000C0E87" w:rsidRDefault="00747743" w:rsidP="00747743">
                            <w:pPr>
                              <w:jc w:val="center"/>
                              <w:rPr>
                                <w:rFonts w:ascii="A_Nefel_Botan" w:hAnsi="A_Nefel_Botan" w:cs="Baghdad"/>
                                <w:rtl/>
                              </w:rPr>
                            </w:pPr>
                            <w:r w:rsidRPr="000C0E87">
                              <w:rPr>
                                <w:rFonts w:ascii="A_Nefel_Botan" w:hAnsi="A_Nefel_Botan" w:cs="Baghdad" w:hint="cs"/>
                                <w:rtl/>
                              </w:rPr>
                              <w:t xml:space="preserve">مقرر </w:t>
                            </w:r>
                            <w:r>
                              <w:rPr>
                                <w:rFonts w:ascii="A_Nefel_Botan" w:hAnsi="A_Nefel_Botan" w:cs="Baghdad" w:hint="cs"/>
                                <w:rtl/>
                              </w:rPr>
                              <w:t>التوحيد</w:t>
                            </w:r>
                          </w:p>
                          <w:p w:rsidR="00747743" w:rsidRPr="000C0E87" w:rsidRDefault="00747743" w:rsidP="00747743">
                            <w:pPr>
                              <w:jc w:val="center"/>
                              <w:rPr>
                                <w:rFonts w:ascii="A_Nefel_Botan" w:hAnsi="A_Nefel_Botan" w:cs="Baghdad"/>
                                <w:rtl/>
                              </w:rPr>
                            </w:pPr>
                            <w:r w:rsidRPr="000C0E87">
                              <w:rPr>
                                <w:rFonts w:ascii="A_Nefel_Botan" w:hAnsi="A_Nefel_Botan" w:cs="Baghdad" w:hint="cs"/>
                                <w:rtl/>
                              </w:rPr>
                              <w:t xml:space="preserve">الفصل الأول </w:t>
                            </w:r>
                            <w:r w:rsidRPr="000C0E87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–</w:t>
                            </w:r>
                            <w:r w:rsidRPr="000C0E87">
                              <w:rPr>
                                <w:rFonts w:ascii="A_Nefel_Botan" w:hAnsi="A_Nefel_Botan" w:cs="Baghdad" w:hint="cs"/>
                                <w:rtl/>
                              </w:rPr>
                              <w:t xml:space="preserve"> الفترة الأولى</w:t>
                            </w:r>
                          </w:p>
                          <w:p w:rsidR="00747743" w:rsidRPr="000C0E87" w:rsidRDefault="00747743" w:rsidP="00747743">
                            <w:pPr>
                              <w:jc w:val="center"/>
                              <w:rPr>
                                <w:rFonts w:ascii="A_Nefel_Botan" w:hAnsi="A_Nefel_Botan" w:cs="Baghdad"/>
                              </w:rPr>
                            </w:pPr>
                            <w:r>
                              <w:rPr>
                                <w:rFonts w:ascii="A_Nefel_Botan" w:hAnsi="A_Nefel_Botan" w:cs="Baghdad" w:hint="cs"/>
                                <w:rtl/>
                              </w:rPr>
                              <w:t>اختبار الفترة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69.15pt;margin-top:10pt;width:181.2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" filled="f" stroked="f" strokeweight=".5pt">
                <v:textbox>
                  <w:txbxContent>
                    <w:p w:rsidR="00747743" w:rsidRPr="000C0E87" w:rsidRDefault="00747743" w:rsidP="00747743">
                      <w:pPr>
                        <w:jc w:val="center"/>
                        <w:rPr>
                          <w:rFonts w:ascii="A_Nefel_Botan" w:hAnsi="A_Nefel_Botan" w:cs="Baghdad"/>
                          <w:rtl/>
                        </w:rPr>
                      </w:pPr>
                      <w:r w:rsidRPr="000C0E87">
                        <w:rPr>
                          <w:rFonts w:ascii="A_Nefel_Botan" w:hAnsi="A_Nefel_Botan" w:cs="Baghdad" w:hint="cs"/>
                          <w:rtl/>
                        </w:rPr>
                        <w:t xml:space="preserve">مقرر </w:t>
                      </w:r>
                      <w:r>
                        <w:rPr>
                          <w:rFonts w:ascii="A_Nefel_Botan" w:hAnsi="A_Nefel_Botan" w:cs="Baghdad" w:hint="cs"/>
                          <w:rtl/>
                        </w:rPr>
                        <w:t>التوحيد</w:t>
                      </w:r>
                    </w:p>
                    <w:p w:rsidR="00747743" w:rsidRPr="000C0E87" w:rsidRDefault="00747743" w:rsidP="00747743">
                      <w:pPr>
                        <w:jc w:val="center"/>
                        <w:rPr>
                          <w:rFonts w:ascii="A_Nefel_Botan" w:hAnsi="A_Nefel_Botan" w:cs="Baghdad"/>
                          <w:rtl/>
                        </w:rPr>
                      </w:pPr>
                      <w:r w:rsidRPr="000C0E87">
                        <w:rPr>
                          <w:rFonts w:ascii="A_Nefel_Botan" w:hAnsi="A_Nefel_Botan" w:cs="Baghdad" w:hint="cs"/>
                          <w:rtl/>
                        </w:rPr>
                        <w:t xml:space="preserve">الفصل الأول </w:t>
                      </w:r>
                      <w:r w:rsidRPr="000C0E87">
                        <w:rPr>
                          <w:rFonts w:ascii="Times New Roman" w:hAnsi="Times New Roman" w:cs="Times New Roman" w:hint="cs"/>
                          <w:rtl/>
                        </w:rPr>
                        <w:t>–</w:t>
                      </w:r>
                      <w:r w:rsidRPr="000C0E87">
                        <w:rPr>
                          <w:rFonts w:ascii="A_Nefel_Botan" w:hAnsi="A_Nefel_Botan" w:cs="Baghdad" w:hint="cs"/>
                          <w:rtl/>
                        </w:rPr>
                        <w:t xml:space="preserve"> الفترة الأولى</w:t>
                      </w:r>
                    </w:p>
                    <w:p w:rsidR="00747743" w:rsidRPr="000C0E87" w:rsidRDefault="00747743" w:rsidP="00747743">
                      <w:pPr>
                        <w:jc w:val="center"/>
                        <w:rPr>
                          <w:rFonts w:ascii="A_Nefel_Botan" w:hAnsi="A_Nefel_Botan" w:cs="Baghdad"/>
                        </w:rPr>
                      </w:pPr>
                      <w:r>
                        <w:rPr>
                          <w:rFonts w:ascii="A_Nefel_Botan" w:hAnsi="A_Nefel_Botan" w:cs="Baghdad" w:hint="cs"/>
                          <w:rtl/>
                        </w:rPr>
                        <w:t>اختبار الفترة</w:t>
                      </w:r>
                    </w:p>
                  </w:txbxContent>
                </v:textbox>
              </v:shape>
            </w:pict>
          </mc:Fallback>
        </mc:AlternateContent>
      </w:r>
      <w:r w:rsidRPr="0057071E">
        <w:rPr>
          <w:rFonts w:cs="Baghda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E6D0DC" wp14:editId="38E745BD">
            <wp:simplePos x="0" y="0"/>
            <wp:positionH relativeFrom="margin">
              <wp:posOffset>93980</wp:posOffset>
            </wp:positionH>
            <wp:positionV relativeFrom="paragraph">
              <wp:posOffset>-5952</wp:posOffset>
            </wp:positionV>
            <wp:extent cx="1630945" cy="872490"/>
            <wp:effectExtent l="0" t="0" r="0" b="3810"/>
            <wp:wrapNone/>
            <wp:docPr id="3" name="صورة 3" descr="شعار وزارة التعليم png الجديد 1443 أعلى جودة | الرج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وزارة التعليم png الجديد 1443 أعلى جودة | الرج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71E">
        <w:rPr>
          <w:rFonts w:cs="Baghdad" w:hint="cs"/>
          <w:sz w:val="28"/>
          <w:szCs w:val="28"/>
          <w:rtl/>
        </w:rPr>
        <w:t xml:space="preserve">إدارة التعليم بالمنطقة </w:t>
      </w:r>
      <w:r>
        <w:rPr>
          <w:rFonts w:cs="Baghdad" w:hint="cs"/>
          <w:sz w:val="28"/>
          <w:szCs w:val="28"/>
          <w:rtl/>
        </w:rPr>
        <w:t>..............</w:t>
      </w:r>
    </w:p>
    <w:p w:rsidR="00747743" w:rsidRPr="0057071E" w:rsidRDefault="00747743" w:rsidP="00747743">
      <w:pPr>
        <w:rPr>
          <w:rFonts w:cs="Baghdad"/>
          <w:sz w:val="28"/>
          <w:szCs w:val="28"/>
          <w:rtl/>
        </w:rPr>
      </w:pPr>
      <w:r w:rsidRPr="0057071E">
        <w:rPr>
          <w:rFonts w:cs="Baghdad" w:hint="cs"/>
          <w:sz w:val="28"/>
          <w:szCs w:val="28"/>
          <w:rtl/>
        </w:rPr>
        <w:t xml:space="preserve">   مكتب التعليم ب</w:t>
      </w:r>
      <w:r>
        <w:rPr>
          <w:rFonts w:cs="Baghdad" w:hint="cs"/>
          <w:sz w:val="28"/>
          <w:szCs w:val="28"/>
          <w:rtl/>
        </w:rPr>
        <w:t>ـ ..................</w:t>
      </w:r>
    </w:p>
    <w:p w:rsidR="00747743" w:rsidRDefault="00747743" w:rsidP="00747743">
      <w:pPr>
        <w:rPr>
          <w:rFonts w:cs="Baghdad"/>
          <w:sz w:val="28"/>
          <w:szCs w:val="28"/>
          <w:rtl/>
        </w:rPr>
      </w:pPr>
      <w:r w:rsidRPr="0057071E">
        <w:rPr>
          <w:rFonts w:cs="Baghdad" w:hint="cs"/>
          <w:sz w:val="28"/>
          <w:szCs w:val="28"/>
          <w:rtl/>
        </w:rPr>
        <w:t xml:space="preserve">مدرسة </w:t>
      </w:r>
      <w:r>
        <w:rPr>
          <w:rFonts w:cs="Baghdad" w:hint="cs"/>
          <w:sz w:val="28"/>
          <w:szCs w:val="28"/>
          <w:rtl/>
        </w:rPr>
        <w:t>......................</w:t>
      </w:r>
    </w:p>
    <w:p w:rsidR="00747743" w:rsidRDefault="00747743" w:rsidP="00747743">
      <w:pPr>
        <w:rPr>
          <w:rFonts w:cs="Baghdad"/>
          <w:sz w:val="28"/>
          <w:szCs w:val="28"/>
          <w:rtl/>
        </w:rPr>
      </w:pPr>
    </w:p>
    <w:p w:rsidR="00747743" w:rsidRDefault="00747743" w:rsidP="00747743">
      <w:pPr>
        <w:jc w:val="center"/>
        <w:rPr>
          <w:rFonts w:cs="Baghdad"/>
          <w:sz w:val="28"/>
          <w:szCs w:val="28"/>
          <w:rtl/>
        </w:rPr>
      </w:pPr>
      <w:r>
        <w:rPr>
          <w:rFonts w:cs="Baghdad" w:hint="cs"/>
          <w:sz w:val="28"/>
          <w:szCs w:val="28"/>
          <w:rtl/>
        </w:rPr>
        <w:t>الاسم : ........................................... الصف والفصل : .....................................</w:t>
      </w:r>
    </w:p>
    <w:p w:rsidR="00747743" w:rsidRDefault="00747743" w:rsidP="00747743">
      <w:pPr>
        <w:rPr>
          <w:rFonts w:cs="Baghda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111125</wp:posOffset>
                </wp:positionV>
                <wp:extent cx="5405120" cy="352425"/>
                <wp:effectExtent l="38100" t="38100" r="100330" b="104775"/>
                <wp:wrapNone/>
                <wp:docPr id="5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51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7743" w:rsidRPr="00C327E4" w:rsidRDefault="00747743" w:rsidP="0074774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( </w:t>
                            </w:r>
                            <w:r w:rsidRPr="00B71014">
                              <w:rPr>
                                <w:rFonts w:ascii="Arial" w:hAnsi="Arial" w:cs="Arial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ا</w:t>
                            </w:r>
                            <w:r w:rsidRPr="00B71014">
                              <w:rPr>
                                <w:rStyle w:val="hadith"/>
                                <w:rFonts w:ascii="Arial" w:hAnsi="Arial" w:cs="Arial"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للهم لا سهلَ إلا ما جعلتَه سهلاً، وأنت تجعل الحزنَ إذا</w:t>
                            </w:r>
                            <w:r w:rsidRPr="00B71014">
                              <w:rPr>
                                <w:rStyle w:val="hadith"/>
                                <w:rFonts w:ascii="Arial" w:hAnsi="Arial" w:cs="Arial" w:hint="cs"/>
                                <w:color w:val="0066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71014">
                              <w:rPr>
                                <w:rStyle w:val="hadith"/>
                                <w:rFonts w:ascii="Arial" w:hAnsi="Arial" w:cs="Arial"/>
                                <w:color w:val="006600"/>
                                <w:sz w:val="28"/>
                                <w:szCs w:val="28"/>
                                <w:rtl/>
                              </w:rPr>
                              <w:t>شئتَ سهلاً</w:t>
                            </w:r>
                            <w:r w:rsidRPr="00B71014">
                              <w:rPr>
                                <w:rStyle w:val="hadith"/>
                                <w:rFonts w:ascii="Arial" w:hAnsi="Arial" w:cs="Arial" w:hint="cs"/>
                                <w:color w:val="0066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Style w:val="hadith"/>
                                <w:rFonts w:ascii="Arial" w:hAnsi="Arial" w:cs="Arial" w:hint="cs"/>
                                <w:color w:val="006600"/>
                                <w:sz w:val="21"/>
                                <w:szCs w:val="21"/>
                                <w:rtl/>
                              </w:rPr>
                              <w:t xml:space="preserve">) </w:t>
                            </w:r>
                            <w:r w:rsidRPr="00C327E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48.75pt;margin-top:8.75pt;width:425.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" fillcolor="white [3201]" strokecolor="#4f81bd [3204]" strokeweight="1.5pt">
                <v:shadow on="t" color="black" opacity="26214f" origin="-.5,-.5" offset=".74836mm,.74836mm"/>
                <v:path arrowok="t"/>
                <v:textbox>
                  <w:txbxContent>
                    <w:p w:rsidR="00747743" w:rsidRPr="00C327E4" w:rsidRDefault="00747743" w:rsidP="0074774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( </w:t>
                      </w:r>
                      <w:r w:rsidRPr="00B71014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ا</w:t>
                      </w:r>
                      <w:r w:rsidRPr="00B71014">
                        <w:rPr>
                          <w:rStyle w:val="hadith"/>
                          <w:rFonts w:ascii="Arial" w:hAnsi="Arial" w:cs="Arial"/>
                          <w:color w:val="006600"/>
                          <w:sz w:val="28"/>
                          <w:szCs w:val="28"/>
                          <w:rtl/>
                        </w:rPr>
                        <w:t>للهم لا سهلَ إلا ما جعلتَه سهلاً، وأنت تجعل الحزنَ إذا</w:t>
                      </w:r>
                      <w:r w:rsidRPr="00B71014">
                        <w:rPr>
                          <w:rStyle w:val="hadith"/>
                          <w:rFonts w:ascii="Arial" w:hAnsi="Arial" w:cs="Arial" w:hint="cs"/>
                          <w:color w:val="0066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71014">
                        <w:rPr>
                          <w:rStyle w:val="hadith"/>
                          <w:rFonts w:ascii="Arial" w:hAnsi="Arial" w:cs="Arial"/>
                          <w:color w:val="006600"/>
                          <w:sz w:val="28"/>
                          <w:szCs w:val="28"/>
                          <w:rtl/>
                        </w:rPr>
                        <w:t>شئتَ سهلاً</w:t>
                      </w:r>
                      <w:r w:rsidRPr="00B71014">
                        <w:rPr>
                          <w:rStyle w:val="hadith"/>
                          <w:rFonts w:ascii="Arial" w:hAnsi="Arial" w:cs="Arial" w:hint="cs"/>
                          <w:color w:val="0066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Style w:val="hadith"/>
                          <w:rFonts w:ascii="Arial" w:hAnsi="Arial" w:cs="Arial" w:hint="cs"/>
                          <w:color w:val="006600"/>
                          <w:sz w:val="21"/>
                          <w:szCs w:val="21"/>
                          <w:rtl/>
                        </w:rPr>
                        <w:t xml:space="preserve">) </w:t>
                      </w:r>
                      <w:r w:rsidRPr="00C327E4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47743" w:rsidRDefault="00747743" w:rsidP="00747743">
      <w:pPr>
        <w:rPr>
          <w:rFonts w:cs="Baghdad"/>
          <w:sz w:val="28"/>
          <w:szCs w:val="28"/>
          <w:rtl/>
        </w:rPr>
      </w:pPr>
    </w:p>
    <w:p w:rsidR="00747743" w:rsidRDefault="00747743" w:rsidP="00747743">
      <w:pPr>
        <w:rPr>
          <w:rFonts w:cs="Baghdad"/>
          <w:sz w:val="28"/>
          <w:szCs w:val="28"/>
          <w:rtl/>
        </w:rPr>
      </w:pPr>
    </w:p>
    <w:p w:rsidR="00747743" w:rsidRDefault="00747743" w:rsidP="00747743">
      <w:pPr>
        <w:rPr>
          <w:rFonts w:cs="Baghdad"/>
          <w:sz w:val="28"/>
          <w:szCs w:val="28"/>
          <w:rtl/>
        </w:rPr>
      </w:pPr>
    </w:p>
    <w:p w:rsidR="00747743" w:rsidRPr="00F27B15" w:rsidRDefault="00747743" w:rsidP="00747743">
      <w:pPr>
        <w:rPr>
          <w:rFonts w:cs="Baghdad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7045325</wp:posOffset>
                </wp:positionV>
                <wp:extent cx="1150620" cy="609600"/>
                <wp:effectExtent l="0" t="0" r="0" b="0"/>
                <wp:wrapNone/>
                <wp:docPr id="4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743" w:rsidRDefault="00747743" w:rsidP="00747743"/>
                          <w:p w:rsidR="00747743" w:rsidRDefault="00747743" w:rsidP="00747743">
                            <w:r w:rsidRPr="00747743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يــتـبـع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8" type="#_x0000_t202" style="position:absolute;left:0;text-align:left;margin-left:-18.7pt;margin-top:554.75pt;width:90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" filled="f" stroked="f" strokeweight=".5pt">
                <v:textbox>
                  <w:txbxContent>
                    <w:p w:rsidR="00747743" w:rsidRDefault="00747743" w:rsidP="00747743"/>
                    <w:p w:rsidR="00747743" w:rsidRDefault="00747743" w:rsidP="00747743">
                      <w:r w:rsidRPr="00747743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يــتـبـع  </w:t>
                      </w:r>
                    </w:p>
                  </w:txbxContent>
                </v:textbox>
              </v:shape>
            </w:pict>
          </mc:Fallback>
        </mc:AlternateContent>
      </w:r>
      <w:r w:rsidRPr="00F27B15">
        <w:rPr>
          <w:rFonts w:cs="Baghdad" w:hint="cs"/>
          <w:sz w:val="36"/>
          <w:szCs w:val="36"/>
          <w:rtl/>
        </w:rPr>
        <w:t>السؤال الأول</w:t>
      </w:r>
      <w:r w:rsidRPr="007644CC">
        <w:rPr>
          <w:rFonts w:cs="Baghdad" w:hint="cs"/>
          <w:sz w:val="32"/>
          <w:szCs w:val="32"/>
          <w:rtl/>
        </w:rPr>
        <w:t xml:space="preserve"> </w:t>
      </w:r>
      <w:r w:rsidRPr="00F27B15">
        <w:rPr>
          <w:rFonts w:cs="Baghdad" w:hint="cs"/>
          <w:sz w:val="36"/>
          <w:szCs w:val="36"/>
          <w:rtl/>
        </w:rPr>
        <w:t xml:space="preserve"> :</w:t>
      </w:r>
      <w:r>
        <w:rPr>
          <w:rFonts w:cs="Baghdad" w:hint="cs"/>
          <w:sz w:val="36"/>
          <w:szCs w:val="36"/>
          <w:rtl/>
        </w:rPr>
        <w:t xml:space="preserve"> </w:t>
      </w:r>
      <w:r w:rsidRPr="00F27B15">
        <w:rPr>
          <w:rFonts w:cs="Baghdad" w:hint="cs"/>
          <w:sz w:val="36"/>
          <w:szCs w:val="36"/>
          <w:rtl/>
        </w:rPr>
        <w:t>اختر الإجابة الصحيحة من بين الخيارات</w:t>
      </w:r>
      <w:r>
        <w:rPr>
          <w:rFonts w:cs="Baghdad" w:hint="cs"/>
          <w:sz w:val="36"/>
          <w:szCs w:val="36"/>
          <w:rtl/>
        </w:rPr>
        <w:t>.</w:t>
      </w:r>
    </w:p>
    <w:tbl>
      <w:tblPr>
        <w:tblStyle w:val="afc"/>
        <w:tblpPr w:leftFromText="180" w:rightFromText="180" w:vertAnchor="text" w:horzAnchor="margin" w:tblpXSpec="center" w:tblpY="228"/>
        <w:bidiVisual/>
        <w:tblW w:w="10490" w:type="dxa"/>
        <w:tblLook w:val="04A0" w:firstRow="1" w:lastRow="0" w:firstColumn="1" w:lastColumn="0" w:noHBand="0" w:noVBand="1"/>
      </w:tblPr>
      <w:tblGrid>
        <w:gridCol w:w="2971"/>
        <w:gridCol w:w="51"/>
        <w:gridCol w:w="3457"/>
        <w:gridCol w:w="247"/>
        <w:gridCol w:w="3755"/>
        <w:gridCol w:w="9"/>
      </w:tblGrid>
      <w:tr w:rsidR="00747743" w:rsidRPr="008B5B64" w:rsidTr="00A755EA">
        <w:trPr>
          <w:trHeight w:val="310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 w:rsidRPr="008B5B64">
              <w:rPr>
                <w:rFonts w:cs="Baghdad" w:hint="cs"/>
                <w:sz w:val="32"/>
                <w:szCs w:val="32"/>
                <w:rtl/>
              </w:rPr>
              <w:t xml:space="preserve">١-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أصول العقيدة الإسلامية تقوم على عدة أركان ، عدد هذه الأركان </w:t>
            </w:r>
            <w:r w:rsidRPr="008B5B64">
              <w:rPr>
                <w:rFonts w:cs="Baghdad" w:hint="cs"/>
                <w:sz w:val="32"/>
                <w:szCs w:val="32"/>
                <w:rtl/>
              </w:rPr>
              <w:t>:</w:t>
            </w:r>
          </w:p>
        </w:tc>
      </w:tr>
      <w:tr w:rsidR="00747743" w:rsidRPr="008B5B64" w:rsidTr="00A755EA">
        <w:trPr>
          <w:trHeight w:val="388"/>
        </w:trPr>
        <w:tc>
          <w:tcPr>
            <w:tcW w:w="3022" w:type="dxa"/>
            <w:gridSpan w:val="2"/>
            <w:shd w:val="clear" w:color="auto" w:fill="auto"/>
          </w:tcPr>
          <w:p w:rsidR="00747743" w:rsidRPr="006D1659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 xml:space="preserve">أ.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خمسة</w:t>
            </w:r>
          </w:p>
        </w:tc>
        <w:tc>
          <w:tcPr>
            <w:tcW w:w="3457" w:type="dxa"/>
            <w:shd w:val="clear" w:color="auto" w:fill="auto"/>
          </w:tcPr>
          <w:p w:rsidR="00747743" w:rsidRPr="006D1659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 xml:space="preserve">ب.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ستة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747743" w:rsidRPr="006D1659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 xml:space="preserve">ج.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 xml:space="preserve"> سبعة</w:t>
            </w:r>
          </w:p>
        </w:tc>
      </w:tr>
      <w:tr w:rsidR="00747743" w:rsidRPr="008B5B64" w:rsidTr="00A755EA">
        <w:trPr>
          <w:trHeight w:val="310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ascii="AGA Islamic Phrases" w:hAnsi="AGA Islamic Phrases" w:cs="Baghdad"/>
                <w:sz w:val="32"/>
                <w:szCs w:val="32"/>
                <w:rtl/>
              </w:rPr>
            </w:pPr>
            <w:r w:rsidRPr="008B5B64">
              <w:rPr>
                <w:rFonts w:cs="Baghdad" w:hint="cs"/>
                <w:sz w:val="32"/>
                <w:szCs w:val="32"/>
                <w:rtl/>
              </w:rPr>
              <w:t>٢-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أول ما بدأت به الرسل هو  : </w:t>
            </w:r>
          </w:p>
        </w:tc>
      </w:tr>
      <w:tr w:rsidR="00747743" w:rsidRPr="008B5B64" w:rsidTr="00A755EA">
        <w:trPr>
          <w:trHeight w:val="760"/>
        </w:trPr>
        <w:tc>
          <w:tcPr>
            <w:tcW w:w="3022" w:type="dxa"/>
            <w:gridSpan w:val="2"/>
            <w:shd w:val="clear" w:color="auto" w:fill="auto"/>
          </w:tcPr>
          <w:p w:rsidR="00747743" w:rsidRPr="006D1659" w:rsidRDefault="00747743" w:rsidP="00A755EA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 xml:space="preserve">أ.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الدعوة إلى مكارم الأخلاق</w:t>
            </w:r>
          </w:p>
        </w:tc>
        <w:tc>
          <w:tcPr>
            <w:tcW w:w="3457" w:type="dxa"/>
            <w:shd w:val="clear" w:color="auto" w:fill="auto"/>
          </w:tcPr>
          <w:p w:rsidR="00747743" w:rsidRPr="006D1659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 xml:space="preserve">ب.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تصحيح العقيدة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747743" w:rsidRPr="006D1659" w:rsidRDefault="00747743" w:rsidP="00A755EA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 xml:space="preserve">ج.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تعليم الناس الفقه</w:t>
            </w:r>
          </w:p>
        </w:tc>
      </w:tr>
      <w:tr w:rsidR="00747743" w:rsidRPr="008B5B64" w:rsidTr="00A755EA">
        <w:trPr>
          <w:trHeight w:val="310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 w:rsidRPr="008B5B64">
              <w:rPr>
                <w:rFonts w:cs="Baghdad" w:hint="cs"/>
                <w:sz w:val="32"/>
                <w:szCs w:val="32"/>
                <w:rtl/>
              </w:rPr>
              <w:t>٣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>
              <w:rPr>
                <w:rFonts w:cs="KFGQPC HAFS Uthmanic Script" w:hint="cs"/>
                <w:sz w:val="44"/>
                <w:szCs w:val="44"/>
                <w:rtl/>
              </w:rPr>
              <w:t xml:space="preserve">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</w:t>
            </w:r>
            <w:r w:rsidRPr="008B5B64">
              <w:rPr>
                <w:rFonts w:cs="Baghdad" w:hint="cs"/>
                <w:sz w:val="32"/>
                <w:szCs w:val="32"/>
                <w:rtl/>
              </w:rPr>
              <w:t>: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منهج أهل السنة والجماعة في أسماء الله وصفاته :</w:t>
            </w:r>
          </w:p>
        </w:tc>
      </w:tr>
      <w:tr w:rsidR="00747743" w:rsidRPr="008B5B64" w:rsidTr="00A755EA">
        <w:trPr>
          <w:trHeight w:val="388"/>
        </w:trPr>
        <w:tc>
          <w:tcPr>
            <w:tcW w:w="3022" w:type="dxa"/>
            <w:gridSpan w:val="2"/>
            <w:shd w:val="clear" w:color="auto" w:fill="auto"/>
          </w:tcPr>
          <w:p w:rsidR="00747743" w:rsidRPr="006D1659" w:rsidRDefault="00747743" w:rsidP="00A755EA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>أ.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يثبتونها كما جاءت</w:t>
            </w: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57" w:type="dxa"/>
            <w:shd w:val="clear" w:color="auto" w:fill="auto"/>
          </w:tcPr>
          <w:p w:rsidR="00747743" w:rsidRPr="006D1659" w:rsidRDefault="00747743" w:rsidP="00A755EA">
            <w:pPr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 xml:space="preserve">ب.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 xml:space="preserve">ينفون بعضها 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747743" w:rsidRPr="006D1659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6D1659">
              <w:rPr>
                <w:rFonts w:ascii="Muna" w:hAnsi="Muna" w:cs="Muna" w:hint="cs"/>
                <w:sz w:val="32"/>
                <w:szCs w:val="32"/>
                <w:rtl/>
              </w:rPr>
              <w:t>ج.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 xml:space="preserve"> يمثلونها بصفات المخلوقين </w:t>
            </w:r>
          </w:p>
        </w:tc>
      </w:tr>
      <w:tr w:rsidR="00747743" w:rsidRPr="008B5B64" w:rsidTr="00A755EA">
        <w:trPr>
          <w:trHeight w:val="310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 w:rsidRPr="008B5B64">
              <w:rPr>
                <w:rFonts w:cs="Baghdad" w:hint="cs"/>
                <w:sz w:val="32"/>
                <w:szCs w:val="32"/>
                <w:rtl/>
              </w:rPr>
              <w:t>٤-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</w:t>
            </w:r>
            <w:r>
              <w:rPr>
                <w:rFonts w:cs="Baghdad" w:hint="cs"/>
                <w:b/>
                <w:bCs/>
                <w:sz w:val="32"/>
                <w:szCs w:val="32"/>
                <w:rtl/>
              </w:rPr>
              <w:t xml:space="preserve"> ( </w:t>
            </w:r>
            <w:r w:rsidRPr="00CB250A">
              <w:rPr>
                <w:rFonts w:cs="Baghdad"/>
                <w:b/>
                <w:bCs/>
                <w:sz w:val="32"/>
                <w:szCs w:val="32"/>
                <w:rtl/>
              </w:rPr>
              <w:t>فَلَا وَرَبِّكَ لَا يُؤْمِنُونَ حَتَّىٰ يُحَكِّمُوكَ فِيمَا شَجَرَ بَيْنَهُمْ ثُمَّ لَا يَجِدُوا فِي أَنفُسِهِمْ حَرَجًا مِّمَّا قَضَيْتَ وَيُسَلِّمُوا تَسْلِيمًا</w:t>
            </w:r>
            <w:r>
              <w:rPr>
                <w:rFonts w:cs="Baghdad" w:hint="cs"/>
                <w:b/>
                <w:bCs/>
                <w:sz w:val="32"/>
                <w:szCs w:val="32"/>
                <w:rtl/>
              </w:rPr>
              <w:t xml:space="preserve"> ) تدل الآية على ركن من أركان تلقي العقيدة الإسلامية الصحيحة وهو </w:t>
            </w:r>
            <w:r w:rsidRPr="008B5B64">
              <w:rPr>
                <w:rFonts w:cs="Baghdad" w:hint="cs"/>
                <w:sz w:val="32"/>
                <w:szCs w:val="32"/>
                <w:rtl/>
              </w:rPr>
              <w:t>:</w:t>
            </w:r>
          </w:p>
        </w:tc>
      </w:tr>
      <w:tr w:rsidR="00747743" w:rsidRPr="008B5B64" w:rsidTr="00A755EA">
        <w:trPr>
          <w:trHeight w:val="388"/>
        </w:trPr>
        <w:tc>
          <w:tcPr>
            <w:tcW w:w="3022" w:type="dxa"/>
            <w:gridSpan w:val="2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أ.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التسليم التام</w:t>
            </w:r>
          </w:p>
        </w:tc>
        <w:tc>
          <w:tcPr>
            <w:tcW w:w="3457" w:type="dxa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ب.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السلام المتكرر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ج.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سلامة العلاقات</w:t>
            </w:r>
          </w:p>
        </w:tc>
      </w:tr>
      <w:tr w:rsidR="00747743" w:rsidRPr="008B5B64" w:rsidTr="00A755EA">
        <w:trPr>
          <w:trHeight w:val="310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 w:rsidRPr="008B5B64">
              <w:rPr>
                <w:rFonts w:cs="Baghdad" w:hint="cs"/>
                <w:sz w:val="32"/>
                <w:szCs w:val="32"/>
                <w:rtl/>
              </w:rPr>
              <w:t>٥-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هم المتبعون لرسول الله </w:t>
            </w:r>
            <w:r>
              <w:rPr>
                <w:rFonts w:cs="Baghdad"/>
                <w:sz w:val="32"/>
                <w:szCs w:val="32"/>
                <w:rtl/>
              </w:rPr>
              <w:t>–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صلى الله عليه وعلى آله وسلم - في أقواله وأفعاله وتقريراته </w:t>
            </w:r>
          </w:p>
        </w:tc>
      </w:tr>
      <w:tr w:rsidR="00747743" w:rsidRPr="008B5B64" w:rsidTr="00A755EA">
        <w:trPr>
          <w:trHeight w:val="388"/>
        </w:trPr>
        <w:tc>
          <w:tcPr>
            <w:tcW w:w="3022" w:type="dxa"/>
            <w:gridSpan w:val="2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أ.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أهل الإسلام</w:t>
            </w:r>
          </w:p>
        </w:tc>
        <w:tc>
          <w:tcPr>
            <w:tcW w:w="3457" w:type="dxa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ب.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أهل السنة والجماعة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ج.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الصوفية</w:t>
            </w:r>
          </w:p>
        </w:tc>
      </w:tr>
      <w:tr w:rsidR="00747743" w:rsidRPr="008B5B64" w:rsidTr="00A755EA">
        <w:trPr>
          <w:trHeight w:val="310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 w:rsidRPr="008B5B64">
              <w:rPr>
                <w:rFonts w:cs="Baghdad" w:hint="cs"/>
                <w:sz w:val="32"/>
                <w:szCs w:val="32"/>
                <w:rtl/>
              </w:rPr>
              <w:t>٦-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 مصادر العقيدة الإسلامية هي : القران الكريم والسنة النبوية و ....................</w:t>
            </w:r>
          </w:p>
        </w:tc>
      </w:tr>
      <w:tr w:rsidR="00747743" w:rsidRPr="008B5B64" w:rsidTr="00A755EA">
        <w:trPr>
          <w:trHeight w:val="388"/>
        </w:trPr>
        <w:tc>
          <w:tcPr>
            <w:tcW w:w="3022" w:type="dxa"/>
            <w:gridSpan w:val="2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أ.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 xml:space="preserve">إجماع السلف الصالح </w:t>
            </w:r>
          </w:p>
        </w:tc>
        <w:tc>
          <w:tcPr>
            <w:tcW w:w="3457" w:type="dxa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ب.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إجماع العلماء المعاصرين</w:t>
            </w:r>
          </w:p>
        </w:tc>
        <w:tc>
          <w:tcPr>
            <w:tcW w:w="4011" w:type="dxa"/>
            <w:gridSpan w:val="3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 xml:space="preserve">ج. </w:t>
            </w:r>
            <w:r>
              <w:rPr>
                <w:rFonts w:ascii="Muna" w:hAnsi="Muna" w:cs="Muna" w:hint="cs"/>
                <w:sz w:val="32"/>
                <w:szCs w:val="32"/>
                <w:rtl/>
              </w:rPr>
              <w:t>إجماع المراجع العلمية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 xml:space="preserve">7- قال </w:t>
            </w:r>
            <w:r>
              <w:rPr>
                <w:rFonts w:cs="Baghdad"/>
                <w:sz w:val="32"/>
                <w:szCs w:val="32"/>
                <w:rtl/>
              </w:rPr>
              <w:t>–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صلى الله عليه وعلى آله وسلم </w:t>
            </w:r>
            <w:r>
              <w:rPr>
                <w:rFonts w:cs="Baghdad"/>
                <w:sz w:val="32"/>
                <w:szCs w:val="32"/>
                <w:rtl/>
              </w:rPr>
              <w:t>–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" إياكم والغلو في الدين فإنما أهلك من كان قبلكم الغلو في الدين " . يدل الحديث الشريف على سبب من أسباب الانحراف في العقيدة وهو : </w:t>
            </w:r>
          </w:p>
        </w:tc>
      </w:tr>
      <w:tr w:rsidR="00747743" w:rsidRPr="008B5B64" w:rsidTr="00A755EA">
        <w:trPr>
          <w:gridAfter w:val="1"/>
          <w:wAfter w:w="9" w:type="dxa"/>
          <w:trHeight w:val="388"/>
        </w:trPr>
        <w:tc>
          <w:tcPr>
            <w:tcW w:w="2971" w:type="dxa"/>
            <w:shd w:val="clear" w:color="auto" w:fill="auto"/>
          </w:tcPr>
          <w:p w:rsidR="00747743" w:rsidRPr="00124FC0" w:rsidRDefault="00747743" w:rsidP="00747743">
            <w:pPr>
              <w:pStyle w:val="afd"/>
              <w:numPr>
                <w:ilvl w:val="0"/>
                <w:numId w:val="3"/>
              </w:numPr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الاعتماد على الرأي</w:t>
            </w:r>
          </w:p>
        </w:tc>
        <w:tc>
          <w:tcPr>
            <w:tcW w:w="3755" w:type="dxa"/>
            <w:gridSpan w:val="3"/>
            <w:shd w:val="clear" w:color="auto" w:fill="auto"/>
          </w:tcPr>
          <w:p w:rsidR="00747743" w:rsidRPr="00124FC0" w:rsidRDefault="00747743" w:rsidP="00747743">
            <w:pPr>
              <w:pStyle w:val="afd"/>
              <w:numPr>
                <w:ilvl w:val="0"/>
                <w:numId w:val="3"/>
              </w:numPr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 xml:space="preserve">الإفراط والتفريط </w:t>
            </w:r>
          </w:p>
        </w:tc>
        <w:tc>
          <w:tcPr>
            <w:tcW w:w="3755" w:type="dxa"/>
            <w:shd w:val="clear" w:color="auto" w:fill="auto"/>
          </w:tcPr>
          <w:p w:rsidR="00747743" w:rsidRPr="00700867" w:rsidRDefault="00747743" w:rsidP="00A755EA">
            <w:pPr>
              <w:rPr>
                <w:rFonts w:ascii="Muna" w:hAnsi="Muna" w:cs="Muna"/>
                <w:sz w:val="32"/>
                <w:szCs w:val="32"/>
                <w:rtl/>
              </w:rPr>
            </w:pPr>
            <w:r>
              <w:rPr>
                <w:rFonts w:ascii="Muna" w:hAnsi="Muna" w:cs="Muna" w:hint="cs"/>
                <w:sz w:val="32"/>
                <w:szCs w:val="32"/>
                <w:rtl/>
              </w:rPr>
              <w:t>ج. التقليد الأعمى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 xml:space="preserve">8- إفراد الله بأفعاله </w:t>
            </w:r>
            <w:r>
              <w:rPr>
                <w:rFonts w:cs="Baghdad"/>
                <w:sz w:val="32"/>
                <w:szCs w:val="32"/>
                <w:rtl/>
              </w:rPr>
              <w:t>–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سبحانه </w:t>
            </w:r>
            <w:r>
              <w:rPr>
                <w:rFonts w:cs="Baghdad"/>
                <w:sz w:val="32"/>
                <w:szCs w:val="32"/>
                <w:rtl/>
              </w:rPr>
              <w:t>–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من الخلق والرزق والتدبير ، هذا تعريف توحيد</w:t>
            </w:r>
          </w:p>
        </w:tc>
      </w:tr>
      <w:tr w:rsidR="00747743" w:rsidRPr="008B5B64" w:rsidTr="00A755EA">
        <w:trPr>
          <w:gridAfter w:val="1"/>
          <w:wAfter w:w="9" w:type="dxa"/>
          <w:trHeight w:val="388"/>
        </w:trPr>
        <w:tc>
          <w:tcPr>
            <w:tcW w:w="2971" w:type="dxa"/>
            <w:shd w:val="clear" w:color="auto" w:fill="auto"/>
          </w:tcPr>
          <w:p w:rsidR="00747743" w:rsidRPr="00124FC0" w:rsidRDefault="00747743" w:rsidP="00747743">
            <w:pPr>
              <w:pStyle w:val="afd"/>
              <w:numPr>
                <w:ilvl w:val="0"/>
                <w:numId w:val="4"/>
              </w:num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 xml:space="preserve">الربوبية </w:t>
            </w:r>
          </w:p>
        </w:tc>
        <w:tc>
          <w:tcPr>
            <w:tcW w:w="3755" w:type="dxa"/>
            <w:gridSpan w:val="3"/>
            <w:shd w:val="clear" w:color="auto" w:fill="auto"/>
          </w:tcPr>
          <w:p w:rsidR="00747743" w:rsidRPr="00124FC0" w:rsidRDefault="00747743" w:rsidP="00747743">
            <w:pPr>
              <w:pStyle w:val="afd"/>
              <w:numPr>
                <w:ilvl w:val="0"/>
                <w:numId w:val="4"/>
              </w:num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 xml:space="preserve">الألوهية </w:t>
            </w:r>
          </w:p>
        </w:tc>
        <w:tc>
          <w:tcPr>
            <w:tcW w:w="3755" w:type="dxa"/>
            <w:shd w:val="clear" w:color="auto" w:fill="auto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ج. الأسماء والصفات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 xml:space="preserve">9- ( </w:t>
            </w:r>
            <w:r w:rsidRPr="00124FC0">
              <w:rPr>
                <w:rFonts w:cs="Baghdad"/>
                <w:sz w:val="32"/>
                <w:szCs w:val="32"/>
                <w:rtl/>
              </w:rPr>
              <w:t>قُلْ إِنَّ صَلَاتِي وَنُسُكِي وَمَحْيَايَ وَمَمَاتِي لِلَّهِ رَبِّ الْعَالَمِينَ</w:t>
            </w:r>
            <w:r w:rsidRPr="00124FC0">
              <w:rPr>
                <w:rFonts w:cs="Baghdad" w:hint="cs"/>
                <w:sz w:val="32"/>
                <w:szCs w:val="32"/>
                <w:rtl/>
              </w:rPr>
              <w:t xml:space="preserve"> () </w:t>
            </w:r>
            <w:r w:rsidRPr="00124FC0">
              <w:rPr>
                <w:rFonts w:cs="Baghdad"/>
                <w:sz w:val="32"/>
                <w:szCs w:val="32"/>
                <w:rtl/>
              </w:rPr>
              <w:t>لَا شَرِيكَ لَهُ ۖ وَبِذَٰلِكَ أُمِرْتُ وَأَنَا أَوَّلُ الْمُسْلِمِين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</w:t>
            </w:r>
            <w:r w:rsidRPr="00124FC0">
              <w:rPr>
                <w:rFonts w:cs="Baghdad"/>
                <w:sz w:val="32"/>
                <w:szCs w:val="32"/>
                <w:rtl/>
              </w:rPr>
              <w:t>َ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) هذه الآية تدل على توحيد </w:t>
            </w:r>
          </w:p>
        </w:tc>
      </w:tr>
      <w:tr w:rsidR="00747743" w:rsidRPr="008B5B64" w:rsidTr="00A755EA">
        <w:trPr>
          <w:gridAfter w:val="1"/>
          <w:wAfter w:w="9" w:type="dxa"/>
          <w:trHeight w:val="388"/>
        </w:trPr>
        <w:tc>
          <w:tcPr>
            <w:tcW w:w="2971" w:type="dxa"/>
            <w:shd w:val="clear" w:color="auto" w:fill="auto"/>
          </w:tcPr>
          <w:p w:rsidR="00747743" w:rsidRPr="00124FC0" w:rsidRDefault="00747743" w:rsidP="00747743">
            <w:pPr>
              <w:pStyle w:val="afd"/>
              <w:numPr>
                <w:ilvl w:val="0"/>
                <w:numId w:val="5"/>
              </w:num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 xml:space="preserve">الربوبية </w:t>
            </w:r>
          </w:p>
        </w:tc>
        <w:tc>
          <w:tcPr>
            <w:tcW w:w="3755" w:type="dxa"/>
            <w:gridSpan w:val="3"/>
            <w:shd w:val="clear" w:color="auto" w:fill="auto"/>
          </w:tcPr>
          <w:p w:rsidR="00747743" w:rsidRPr="00124FC0" w:rsidRDefault="00747743" w:rsidP="00747743">
            <w:pPr>
              <w:pStyle w:val="afd"/>
              <w:numPr>
                <w:ilvl w:val="0"/>
                <w:numId w:val="5"/>
              </w:num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الألوهية</w:t>
            </w:r>
          </w:p>
        </w:tc>
        <w:tc>
          <w:tcPr>
            <w:tcW w:w="3755" w:type="dxa"/>
            <w:shd w:val="clear" w:color="auto" w:fill="auto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ج. الأسماء والصفات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6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 xml:space="preserve">10 </w:t>
            </w:r>
            <w:r>
              <w:rPr>
                <w:rFonts w:cs="Baghdad"/>
                <w:sz w:val="32"/>
                <w:szCs w:val="32"/>
                <w:rtl/>
              </w:rPr>
              <w:t>–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العروة الوثقى هي :</w:t>
            </w:r>
          </w:p>
        </w:tc>
      </w:tr>
      <w:tr w:rsidR="00747743" w:rsidRPr="008B5B64" w:rsidTr="00A755EA">
        <w:trPr>
          <w:gridAfter w:val="1"/>
          <w:wAfter w:w="9" w:type="dxa"/>
          <w:trHeight w:val="388"/>
        </w:trPr>
        <w:tc>
          <w:tcPr>
            <w:tcW w:w="2971" w:type="dxa"/>
            <w:shd w:val="clear" w:color="auto" w:fill="auto"/>
          </w:tcPr>
          <w:p w:rsidR="00747743" w:rsidRPr="005508A8" w:rsidRDefault="00747743" w:rsidP="00747743">
            <w:pPr>
              <w:pStyle w:val="afd"/>
              <w:numPr>
                <w:ilvl w:val="0"/>
                <w:numId w:val="6"/>
              </w:num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لا إله إلا الله</w:t>
            </w:r>
          </w:p>
        </w:tc>
        <w:tc>
          <w:tcPr>
            <w:tcW w:w="3755" w:type="dxa"/>
            <w:gridSpan w:val="3"/>
            <w:shd w:val="clear" w:color="auto" w:fill="auto"/>
          </w:tcPr>
          <w:p w:rsidR="00747743" w:rsidRPr="005508A8" w:rsidRDefault="00747743" w:rsidP="00747743">
            <w:pPr>
              <w:pStyle w:val="afd"/>
              <w:numPr>
                <w:ilvl w:val="0"/>
                <w:numId w:val="6"/>
              </w:num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الصلاة على النبي وآله وصحبه</w:t>
            </w:r>
          </w:p>
        </w:tc>
        <w:tc>
          <w:tcPr>
            <w:tcW w:w="3755" w:type="dxa"/>
            <w:shd w:val="clear" w:color="auto" w:fill="auto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ج. إتباع المنهج الصحيح</w:t>
            </w:r>
          </w:p>
        </w:tc>
      </w:tr>
    </w:tbl>
    <w:p w:rsidR="00747743" w:rsidRDefault="00747743" w:rsidP="00747743">
      <w:pPr>
        <w:rPr>
          <w:rFonts w:cs="Baghdad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6873240</wp:posOffset>
                </wp:positionV>
                <wp:extent cx="1150620" cy="490855"/>
                <wp:effectExtent l="19050" t="19050" r="0" b="23495"/>
                <wp:wrapNone/>
                <wp:docPr id="2" name="سهم لليمي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50620" cy="490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743" w:rsidRPr="00747743" w:rsidRDefault="00747743" w:rsidP="00747743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لليمين 9" o:spid="_x0000_s1029" type="#_x0000_t13" style="position:absolute;left:0;text-align:left;margin-left:-.95pt;margin-top:541.2pt;width:90.6pt;height:38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" adj="16993" fillcolor="#4f81bd [3204]" strokecolor="#243f60 [1604]" strokeweight="2pt">
                <v:path arrowok="t"/>
                <v:textbox>
                  <w:txbxContent>
                    <w:p w:rsidR="00747743" w:rsidRPr="00747743" w:rsidRDefault="00747743" w:rsidP="00747743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743" w:rsidRDefault="00747743" w:rsidP="00747743">
      <w:pPr>
        <w:rPr>
          <w:rFonts w:cs="Baghdad"/>
          <w:sz w:val="32"/>
          <w:szCs w:val="32"/>
          <w:rtl/>
        </w:rPr>
      </w:pPr>
    </w:p>
    <w:p w:rsidR="00747743" w:rsidRDefault="00747743" w:rsidP="00747743">
      <w:pPr>
        <w:rPr>
          <w:rFonts w:cs="Baghdad"/>
          <w:sz w:val="32"/>
          <w:szCs w:val="32"/>
          <w:rtl/>
        </w:rPr>
      </w:pPr>
    </w:p>
    <w:p w:rsidR="00747743" w:rsidRDefault="00747743" w:rsidP="00747743">
      <w:pPr>
        <w:rPr>
          <w:rFonts w:cs="Baghdad"/>
          <w:sz w:val="32"/>
          <w:szCs w:val="32"/>
          <w:rtl/>
        </w:rPr>
      </w:pPr>
    </w:p>
    <w:p w:rsidR="00747743" w:rsidRDefault="00747743" w:rsidP="00747743">
      <w:pPr>
        <w:rPr>
          <w:rFonts w:cs="Baghdad"/>
          <w:sz w:val="32"/>
          <w:szCs w:val="32"/>
          <w:rtl/>
        </w:rPr>
      </w:pPr>
    </w:p>
    <w:p w:rsidR="00747743" w:rsidRDefault="00747743" w:rsidP="00747743">
      <w:pPr>
        <w:rPr>
          <w:rFonts w:cs="Baghdad"/>
          <w:sz w:val="32"/>
          <w:szCs w:val="32"/>
          <w:rtl/>
        </w:rPr>
      </w:pPr>
    </w:p>
    <w:p w:rsidR="00747743" w:rsidRPr="00D908DE" w:rsidRDefault="00747743" w:rsidP="00747743">
      <w:pPr>
        <w:rPr>
          <w:rFonts w:cs="Baghdad"/>
          <w:sz w:val="32"/>
          <w:szCs w:val="32"/>
          <w:rtl/>
        </w:rPr>
      </w:pPr>
      <w:r w:rsidRPr="00D908DE">
        <w:rPr>
          <w:rFonts w:cs="Baghdad" w:hint="cs"/>
          <w:sz w:val="32"/>
          <w:szCs w:val="32"/>
          <w:rtl/>
        </w:rPr>
        <w:lastRenderedPageBreak/>
        <w:t xml:space="preserve">السؤال </w:t>
      </w:r>
      <w:r>
        <w:rPr>
          <w:rFonts w:cs="Baghdad" w:hint="cs"/>
          <w:sz w:val="32"/>
          <w:szCs w:val="32"/>
          <w:rtl/>
        </w:rPr>
        <w:t>الثاني</w:t>
      </w:r>
      <w:r w:rsidRPr="00D908DE">
        <w:rPr>
          <w:rFonts w:cs="Baghdad" w:hint="cs"/>
          <w:sz w:val="32"/>
          <w:szCs w:val="32"/>
          <w:rtl/>
        </w:rPr>
        <w:t xml:space="preserve"> :-</w:t>
      </w:r>
      <w:r w:rsidRPr="00D908DE">
        <w:rPr>
          <w:rFonts w:cs="Baghdad"/>
          <w:noProof/>
          <w:sz w:val="32"/>
          <w:szCs w:val="32"/>
          <w:rtl/>
          <w:lang w:val="ar-SA"/>
        </w:rPr>
        <w:t xml:space="preserve"> </w:t>
      </w:r>
    </w:p>
    <w:tbl>
      <w:tblPr>
        <w:tblStyle w:val="afc"/>
        <w:tblpPr w:leftFromText="180" w:rightFromText="180" w:vertAnchor="text" w:horzAnchor="margin" w:tblpXSpec="center" w:tblpY="228"/>
        <w:bidiVisual/>
        <w:tblW w:w="1049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1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لا يصح إسلام الشخص إلا إذا أتى بتوحيد الألوهية 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700867" w:rsidRDefault="00747743" w:rsidP="00A755EA">
            <w:pPr>
              <w:jc w:val="center"/>
              <w:rPr>
                <w:rFonts w:ascii="Muna" w:hAnsi="Muna" w:cs="Muna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2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معنى لا إله إلا الله : لا معبود إلا الله 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3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شروط لا إله إلا الله خمسة ولكن بشرط العمل بها وليس حفظها فقط 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4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قال النبي </w:t>
            </w:r>
            <w:r>
              <w:rPr>
                <w:rFonts w:cs="Baghdad"/>
                <w:sz w:val="32"/>
                <w:szCs w:val="32"/>
                <w:rtl/>
              </w:rPr>
              <w:t>–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صلى الله عليه وعلى آله وسلم </w:t>
            </w:r>
            <w:r>
              <w:rPr>
                <w:rFonts w:cs="Baghdad"/>
                <w:sz w:val="32"/>
                <w:szCs w:val="32"/>
                <w:rtl/>
              </w:rPr>
              <w:t>–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" فإن الله قد حرم على النار من قال لا إله إلا الله يبتغي بذلك وجهه " هذا الحديث دليل على شرط من شروط لا إله إلا الله وهو المحبة :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5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 w:rsidRPr="00AC220F">
              <w:rPr>
                <w:rFonts w:cs="KFGQPC HAFS Uthmanic Script"/>
                <w:sz w:val="44"/>
                <w:szCs w:val="44"/>
                <w:rtl/>
              </w:rPr>
              <w:t xml:space="preserve"> </w:t>
            </w:r>
            <w:r>
              <w:rPr>
                <w:rFonts w:cs="KFGQPC HAFS Uthmanic Script" w:hint="cs"/>
                <w:sz w:val="28"/>
                <w:szCs w:val="28"/>
                <w:rtl/>
              </w:rPr>
              <w:t xml:space="preserve">كل ما يحبه الله من الأقوال والأفعال الظاهرة والباطنة . هذا تعريف التوحيد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 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</w:tbl>
    <w:p w:rsidR="00747743" w:rsidRDefault="00747743" w:rsidP="00747743">
      <w:pPr>
        <w:rPr>
          <w:rFonts w:cs="Baghdad"/>
          <w:sz w:val="28"/>
          <w:szCs w:val="28"/>
        </w:rPr>
      </w:pPr>
    </w:p>
    <w:tbl>
      <w:tblPr>
        <w:tblStyle w:val="afc"/>
        <w:tblpPr w:leftFromText="180" w:rightFromText="180" w:vertAnchor="text" w:horzAnchor="margin" w:tblpY="65"/>
        <w:bidiVisual/>
        <w:tblW w:w="1049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6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تشتمل لا إله إلا الله على ركنين أساسيين هما نفي وإثبات 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7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>
              <w:rPr>
                <w:rFonts w:cs="Baghdad" w:hint="cs"/>
                <w:sz w:val="32"/>
                <w:szCs w:val="32"/>
                <w:rtl/>
              </w:rPr>
              <w:t>أن يسأل العبد ربه كل ما يحتاج وينتفع به من أمور الدنيا والآخرة هذا تعريف الدعاء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8- من التوسل الممنوع : التوسل بدعاء الأحياء الصالحين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9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 w:rsidRPr="00AC220F">
              <w:rPr>
                <w:rFonts w:cs="KFGQPC HAFS Uthmanic Script"/>
                <w:sz w:val="44"/>
                <w:szCs w:val="44"/>
                <w:rtl/>
              </w:rPr>
              <w:t xml:space="preserve"> </w:t>
            </w:r>
            <w:r>
              <w:rPr>
                <w:rFonts w:cs="Baghdad" w:hint="cs"/>
                <w:sz w:val="32"/>
                <w:szCs w:val="32"/>
                <w:rtl/>
              </w:rPr>
              <w:t>طمع العبد بفضل الله ورحمته وكرمه ومغفرته . هذا تعريف الرجاء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</w:tbl>
    <w:p w:rsidR="00747743" w:rsidRDefault="00747743" w:rsidP="00747743">
      <w:pPr>
        <w:rPr>
          <w:rFonts w:cs="Baghdad"/>
          <w:sz w:val="28"/>
          <w:szCs w:val="28"/>
        </w:rPr>
      </w:pPr>
    </w:p>
    <w:tbl>
      <w:tblPr>
        <w:tblStyle w:val="afc"/>
        <w:tblpPr w:leftFromText="180" w:rightFromText="180" w:vertAnchor="text" w:horzAnchor="margin" w:tblpY="65"/>
        <w:bidiVisual/>
        <w:tblW w:w="10490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47743" w:rsidRPr="008B5B64" w:rsidTr="00A755EA">
        <w:trPr>
          <w:trHeight w:val="38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747743" w:rsidRPr="008B5B64" w:rsidRDefault="00747743" w:rsidP="00A755EA">
            <w:pPr>
              <w:rPr>
                <w:rFonts w:cs="Baghdad"/>
                <w:sz w:val="32"/>
                <w:szCs w:val="32"/>
                <w:rtl/>
              </w:rPr>
            </w:pPr>
            <w:r>
              <w:rPr>
                <w:rFonts w:cs="Baghdad" w:hint="cs"/>
                <w:sz w:val="32"/>
                <w:szCs w:val="32"/>
                <w:rtl/>
              </w:rPr>
              <w:t>10</w:t>
            </w:r>
            <w:r w:rsidRPr="00946685">
              <w:rPr>
                <w:rFonts w:cs="Baghdad" w:hint="cs"/>
                <w:sz w:val="32"/>
                <w:szCs w:val="32"/>
                <w:rtl/>
              </w:rPr>
              <w:t xml:space="preserve">- </w:t>
            </w:r>
            <w:r>
              <w:rPr>
                <w:rFonts w:cs="Baghdad" w:hint="cs"/>
                <w:sz w:val="32"/>
                <w:szCs w:val="32"/>
                <w:rtl/>
              </w:rPr>
              <w:t xml:space="preserve">يثاب الشخص على فعل دنيوي مثل الأكل والنوم إذا نوى به التقرب إلى طاعة الله </w:t>
            </w:r>
          </w:p>
        </w:tc>
      </w:tr>
      <w:tr w:rsidR="00747743" w:rsidRPr="008B5B64" w:rsidTr="00A755EA">
        <w:trPr>
          <w:trHeight w:val="388"/>
        </w:trPr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صح</w:t>
            </w:r>
          </w:p>
        </w:tc>
        <w:tc>
          <w:tcPr>
            <w:tcW w:w="5245" w:type="dxa"/>
            <w:shd w:val="clear" w:color="auto" w:fill="auto"/>
          </w:tcPr>
          <w:p w:rsidR="00747743" w:rsidRPr="008B5B64" w:rsidRDefault="00747743" w:rsidP="00A755EA">
            <w:pPr>
              <w:jc w:val="center"/>
              <w:rPr>
                <w:rFonts w:cs="Baghdad"/>
                <w:sz w:val="32"/>
                <w:szCs w:val="32"/>
                <w:rtl/>
              </w:rPr>
            </w:pPr>
            <w:r w:rsidRPr="00700867">
              <w:rPr>
                <w:rFonts w:ascii="Muna" w:hAnsi="Muna" w:cs="Muna" w:hint="cs"/>
                <w:sz w:val="32"/>
                <w:szCs w:val="32"/>
                <w:rtl/>
              </w:rPr>
              <w:t>خطأ</w:t>
            </w:r>
          </w:p>
        </w:tc>
      </w:tr>
    </w:tbl>
    <w:p w:rsidR="00747743" w:rsidRDefault="00747743" w:rsidP="00747743">
      <w:pPr>
        <w:rPr>
          <w:rFonts w:cs="Baghdad"/>
          <w:sz w:val="28"/>
          <w:szCs w:val="28"/>
        </w:rPr>
      </w:pPr>
    </w:p>
    <w:p w:rsidR="00747743" w:rsidRDefault="00747743" w:rsidP="00747743">
      <w:pPr>
        <w:rPr>
          <w:rFonts w:cs="Baghdad"/>
          <w:sz w:val="28"/>
          <w:szCs w:val="28"/>
        </w:rPr>
      </w:pPr>
    </w:p>
    <w:p w:rsidR="00747743" w:rsidRDefault="00747743" w:rsidP="00747743">
      <w:pPr>
        <w:rPr>
          <w:rFonts w:cs="Baghdad"/>
          <w:sz w:val="28"/>
          <w:szCs w:val="28"/>
        </w:rPr>
      </w:pPr>
    </w:p>
    <w:p w:rsidR="00747743" w:rsidRPr="009A20D8" w:rsidRDefault="00747743" w:rsidP="00747743">
      <w:pPr>
        <w:ind w:left="360"/>
        <w:rPr>
          <w:rFonts w:cs="Baghdad"/>
          <w:sz w:val="28"/>
          <w:szCs w:val="28"/>
        </w:rPr>
      </w:pPr>
    </w:p>
    <w:p w:rsidR="00C5563F" w:rsidRDefault="00C5563F">
      <w:bookmarkStart w:id="0" w:name="_GoBack"/>
      <w:bookmarkEnd w:id="0"/>
    </w:p>
    <w:sectPr w:rsidR="00C5563F" w:rsidSect="00071AC5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ghdad">
    <w:altName w:val="Arial"/>
    <w:charset w:val="B2"/>
    <w:family w:val="auto"/>
    <w:pitch w:val="variable"/>
    <w:sig w:usb0="80002003" w:usb1="80000000" w:usb2="00000008" w:usb3="00000000" w:csb0="00000040" w:csb1="00000000"/>
  </w:font>
  <w:font w:name="A_Nefel_Botan">
    <w:altName w:val="Arial"/>
    <w:charset w:val="B2"/>
    <w:family w:val="auto"/>
    <w:pitch w:val="variable"/>
    <w:sig w:usb0="A0002027" w:usb1="80000000" w:usb2="00000008" w:usb3="00000000" w:csb0="00000051" w:csb1="00000000"/>
  </w:font>
  <w:font w:name="Muna">
    <w:altName w:val="Arial"/>
    <w:charset w:val="B2"/>
    <w:family w:val="auto"/>
    <w:pitch w:val="variable"/>
    <w:sig w:usb0="00002003" w:usb1="00000000" w:usb2="00000000" w:usb3="00000000" w:csb0="00000041" w:csb1="00000000"/>
  </w:font>
  <w:font w:name="AGA Islamic Phrases">
    <w:charset w:val="00"/>
    <w:family w:val="auto"/>
    <w:pitch w:val="variable"/>
    <w:sig w:usb0="00000003" w:usb1="00000000" w:usb2="00000000" w:usb3="00000000" w:csb0="00000001" w:csb1="00000000"/>
  </w:font>
  <w:font w:name="KFGQPC HAFS Uthmanic Script">
    <w:altName w:val="Arial"/>
    <w:charset w:val="B2"/>
    <w:family w:val="auto"/>
    <w:pitch w:val="variable"/>
    <w:sig w:usb0="00002001" w:usb1="8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3A3A0404"/>
    <w:multiLevelType w:val="hybridMultilevel"/>
    <w:tmpl w:val="005ADA3A"/>
    <w:lvl w:ilvl="0" w:tplc="F8240BB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17C6"/>
    <w:multiLevelType w:val="hybridMultilevel"/>
    <w:tmpl w:val="DFA8E742"/>
    <w:lvl w:ilvl="0" w:tplc="3C1C57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 w15:restartNumberingAfterBreak="0">
    <w:nsid w:val="69BD56DF"/>
    <w:multiLevelType w:val="hybridMultilevel"/>
    <w:tmpl w:val="A9F0CFFE"/>
    <w:lvl w:ilvl="0" w:tplc="335A52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01CF4"/>
    <w:multiLevelType w:val="hybridMultilevel"/>
    <w:tmpl w:val="CD745F12"/>
    <w:lvl w:ilvl="0" w:tplc="FD7AD4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43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47743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37923-A8F7-4B21-9A7C-62ACA98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743"/>
    <w:pPr>
      <w:bidi/>
    </w:pPr>
    <w:rPr>
      <w:rFonts w:asciiTheme="minorHAnsi" w:eastAsiaTheme="minorHAnsi" w:hAnsiTheme="minorHAnsi" w:cstheme="minorBidi"/>
      <w:sz w:val="24"/>
      <w:szCs w:val="24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table" w:styleId="afc">
    <w:name w:val="Table Grid"/>
    <w:basedOn w:val="a1"/>
    <w:uiPriority w:val="39"/>
    <w:rsid w:val="0074774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747743"/>
    <w:pPr>
      <w:ind w:left="720"/>
      <w:contextualSpacing/>
    </w:pPr>
  </w:style>
  <w:style w:type="character" w:customStyle="1" w:styleId="hadith">
    <w:name w:val="hadith"/>
    <w:basedOn w:val="a0"/>
    <w:rsid w:val="0074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2022-10-26T17:29:00Z</dcterms:created>
  <dcterms:modified xsi:type="dcterms:W3CDTF">2022-10-26T17:29:00Z</dcterms:modified>
</cp:coreProperties>
</file>