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676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11"/>
        <w:gridCol w:w="2981"/>
        <w:gridCol w:w="3286"/>
        <w:gridCol w:w="3526"/>
        <w:gridCol w:w="872"/>
        <w:tblGridChange w:id="0">
          <w:tblGrid>
            <w:gridCol w:w="11"/>
            <w:gridCol w:w="2981"/>
            <w:gridCol w:w="3286"/>
            <w:gridCol w:w="3526"/>
            <w:gridCol w:w="872"/>
          </w:tblGrid>
        </w:tblGridChange>
      </w:tblGrid>
      <w:tr>
        <w:trPr>
          <w:cantSplit w:val="0"/>
          <w:trHeight w:val="1329" w:hRule="atLeast"/>
          <w:tblHeader w:val="0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المملكة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السعودية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إدارة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center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ثانوية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 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-33019</wp:posOffset>
                  </wp:positionH>
                  <wp:positionV relativeFrom="paragraph">
                    <wp:posOffset>13970</wp:posOffset>
                  </wp:positionV>
                  <wp:extent cx="2038350" cy="1781175"/>
                  <wp:effectExtent b="0" l="0" r="0" t="0"/>
                  <wp:wrapNone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اختبار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   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ـ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الدور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الأول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توحيد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النظام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المقررات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1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الزمن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: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ثلاث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6" w:hRule="atLeast"/>
          <w:tblHeader w:val="0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........................................................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الشعبة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.............................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توقيع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المصحح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                      : .......................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توقيع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المراجع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1"/>
              </w:rPr>
              <w:t xml:space="preserve"> :              :....................</w:t>
            </w:r>
          </w:p>
        </w:tc>
      </w:tr>
    </w:tbl>
    <w:p w:rsidR="00000000" w:rsidDel="00000000" w:rsidP="00000000" w:rsidRDefault="00000000" w:rsidRPr="00000000" w14:paraId="00000021">
      <w:pPr>
        <w:bidi w:val="1"/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ابدأ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حل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الأسئلة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مستعينا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مرد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دا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ً : "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اللهم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َّ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سهل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إلا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جعلته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سهلا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ً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وأنت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تجعل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الحزن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إذا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شئت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سهلا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highlight w:val="lightGray"/>
          <w:u w:val="single"/>
          <w:rtl w:val="1"/>
        </w:rPr>
        <w:t xml:space="preserve">ً 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82"/>
        </w:tabs>
        <w:bidi w:val="1"/>
        <w:ind w:left="1" w:firstLine="1"/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الأول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اختر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الإجابة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الصحيحة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فيما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يلي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u w:val="singl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اعتماد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المصالح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ودفع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المضار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المشروعة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211455</wp:posOffset>
                </wp:positionH>
                <wp:positionV relativeFrom="paragraph">
                  <wp:posOffset>30480</wp:posOffset>
                </wp:positionV>
                <wp:extent cx="742950" cy="1371600"/>
                <wp:effectExtent b="266700" l="76200" r="285750" t="9525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3716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77800" sx="94000" rotWithShape="0" algn="r" dir="2520000" dist="165100" sy="94000">
                            <a:schemeClr val="accent2">
                              <a:lumMod val="75000"/>
                              <a:alpha val="41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brightRoom">
                            <a:rot lat="0" lon="0" rev="600000"/>
                          </a:lightRig>
                        </a:scene3d>
                        <a:sp3d prstMaterial="metal">
                          <a:bevelT h="57150" prst="relaxedInset" w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3F" w:rsidDel="00000000" w:rsidP="009B623F" w:rsidRDefault="009B623F" w:rsidRPr="0000000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 w:val="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623F" w:rsidDel="00000000" w:rsidP="009B623F" w:rsidRDefault="009B623F" w:rsidRPr="009B623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 w:val="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 w:val="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ـــــــ</w:t>
                            </w:r>
                          </w:p>
                          <w:p w:rsidR="009B623F" w:rsidDel="00000000" w:rsidP="009B623F" w:rsidRDefault="009B623F" w:rsidRPr="009B623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9B623F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 w:val="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211455</wp:posOffset>
                </wp:positionH>
                <wp:positionV relativeFrom="paragraph">
                  <wp:posOffset>30480</wp:posOffset>
                </wp:positionV>
                <wp:extent cx="1104900" cy="17335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733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bidiVisual w:val="1"/>
        <w:tblW w:w="10531.0" w:type="dxa"/>
        <w:jc w:val="left"/>
        <w:tblInd w:w="150.0" w:type="dxa"/>
        <w:tblLayout w:type="fixed"/>
        <w:tblLook w:val="0600"/>
      </w:tblPr>
      <w:tblGrid>
        <w:gridCol w:w="2375"/>
        <w:gridCol w:w="2373"/>
        <w:gridCol w:w="2817"/>
        <w:gridCol w:w="2966"/>
        <w:tblGridChange w:id="0">
          <w:tblGrid>
            <w:gridCol w:w="2375"/>
            <w:gridCol w:w="2373"/>
            <w:gridCol w:w="2817"/>
            <w:gridCol w:w="2966"/>
          </w:tblGrid>
        </w:tblGridChange>
      </w:tblGrid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الرجاء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المحبة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الخوف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التوكل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إفراد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بالعبادة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عبادة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521.999999999998" w:type="dxa"/>
        <w:jc w:val="left"/>
        <w:tblInd w:w="159.0" w:type="dxa"/>
        <w:tblLayout w:type="fixed"/>
        <w:tblLook w:val="0600"/>
      </w:tblPr>
      <w:tblGrid>
        <w:gridCol w:w="2366"/>
        <w:gridCol w:w="2373"/>
        <w:gridCol w:w="2817"/>
        <w:gridCol w:w="2966"/>
        <w:tblGridChange w:id="0">
          <w:tblGrid>
            <w:gridCol w:w="2366"/>
            <w:gridCol w:w="2373"/>
            <w:gridCol w:w="2817"/>
            <w:gridCol w:w="2966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الربوبية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توحيد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الالوهية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الأسماء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والصفات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العقيدة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ورقى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وكلام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يتكلم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يكتبه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يؤثر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فيمرض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ويقتل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521.999999999998" w:type="dxa"/>
        <w:jc w:val="left"/>
        <w:tblInd w:w="159.0" w:type="dxa"/>
        <w:tblLayout w:type="fixed"/>
        <w:tblLook w:val="0600"/>
      </w:tblPr>
      <w:tblGrid>
        <w:gridCol w:w="2366"/>
        <w:gridCol w:w="2373"/>
        <w:gridCol w:w="2817"/>
        <w:gridCol w:w="2966"/>
        <w:tblGridChange w:id="0">
          <w:tblGrid>
            <w:gridCol w:w="2366"/>
            <w:gridCol w:w="2373"/>
            <w:gridCol w:w="2817"/>
            <w:gridCol w:w="2966"/>
          </w:tblGrid>
        </w:tblGridChange>
      </w:tblGrid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السحر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الكهانة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العرافة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التنجيم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ويرضاه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الأقوال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والأفعال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الظاهرة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والباطنة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521.999999999998" w:type="dxa"/>
        <w:jc w:val="left"/>
        <w:tblInd w:w="159.0" w:type="dxa"/>
        <w:tblLayout w:type="fixed"/>
        <w:tblLook w:val="0600"/>
      </w:tblPr>
      <w:tblGrid>
        <w:gridCol w:w="2366"/>
        <w:gridCol w:w="2373"/>
        <w:gridCol w:w="2817"/>
        <w:gridCol w:w="2966"/>
        <w:tblGridChange w:id="0">
          <w:tblGrid>
            <w:gridCol w:w="2366"/>
            <w:gridCol w:w="2373"/>
            <w:gridCol w:w="2817"/>
            <w:gridCol w:w="2966"/>
          </w:tblGrid>
        </w:tblGridChange>
      </w:tblGrid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التوحيد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الشريعة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العبادة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العقيدة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الظن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والطمع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والثقة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وكرمه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521.999999999998" w:type="dxa"/>
        <w:jc w:val="left"/>
        <w:tblInd w:w="159.0" w:type="dxa"/>
        <w:tblLayout w:type="fixed"/>
        <w:tblLook w:val="0600"/>
      </w:tblPr>
      <w:tblGrid>
        <w:gridCol w:w="2366"/>
        <w:gridCol w:w="2373"/>
        <w:gridCol w:w="2817"/>
        <w:gridCol w:w="2966"/>
        <w:tblGridChange w:id="0">
          <w:tblGrid>
            <w:gridCol w:w="2366"/>
            <w:gridCol w:w="2373"/>
            <w:gridCol w:w="2817"/>
            <w:gridCol w:w="2966"/>
          </w:tblGrid>
        </w:tblGridChange>
      </w:tblGrid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الرجاء</w:t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الدعاء</w:t>
            </w:r>
          </w:p>
        </w:tc>
        <w:tc>
          <w:tcPr/>
          <w:p w:rsidR="00000000" w:rsidDel="00000000" w:rsidP="00000000" w:rsidRDefault="00000000" w:rsidRPr="00000000" w14:paraId="0000003A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الخوف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B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التوكل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مجاوزة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الاعتقاد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521.999999999998" w:type="dxa"/>
        <w:jc w:val="left"/>
        <w:tblInd w:w="159.0" w:type="dxa"/>
        <w:tblLayout w:type="fixed"/>
        <w:tblLook w:val="0600"/>
      </w:tblPr>
      <w:tblGrid>
        <w:gridCol w:w="2366"/>
        <w:gridCol w:w="2373"/>
        <w:gridCol w:w="2717"/>
        <w:gridCol w:w="3066"/>
        <w:tblGridChange w:id="0">
          <w:tblGrid>
            <w:gridCol w:w="2366"/>
            <w:gridCol w:w="2373"/>
            <w:gridCol w:w="2717"/>
            <w:gridCol w:w="3066"/>
          </w:tblGrid>
        </w:tblGridChange>
      </w:tblGrid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الشرك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الكفر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الغلو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النفاق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يقولون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مرتكب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الكبيرة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وأنه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الاخرة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مخلد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النار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10531.0" w:type="dxa"/>
        <w:jc w:val="left"/>
        <w:tblInd w:w="150.0" w:type="dxa"/>
        <w:tblLayout w:type="fixed"/>
        <w:tblLook w:val="0600"/>
      </w:tblPr>
      <w:tblGrid>
        <w:gridCol w:w="2375"/>
        <w:gridCol w:w="2373"/>
        <w:gridCol w:w="2723"/>
        <w:gridCol w:w="3060"/>
        <w:tblGridChange w:id="0">
          <w:tblGrid>
            <w:gridCol w:w="2375"/>
            <w:gridCol w:w="2373"/>
            <w:gridCol w:w="2723"/>
            <w:gridCol w:w="3060"/>
          </w:tblGrid>
        </w:tblGridChange>
      </w:tblGrid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والجماعة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المرجئة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المعتزلة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الخوارج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طاعة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10521.999999999998" w:type="dxa"/>
        <w:jc w:val="left"/>
        <w:tblInd w:w="159.0" w:type="dxa"/>
        <w:tblLayout w:type="fixed"/>
        <w:tblLook w:val="0600"/>
      </w:tblPr>
      <w:tblGrid>
        <w:gridCol w:w="2366"/>
        <w:gridCol w:w="2373"/>
        <w:gridCol w:w="2817"/>
        <w:gridCol w:w="2966"/>
        <w:tblGridChange w:id="0">
          <w:tblGrid>
            <w:gridCol w:w="2366"/>
            <w:gridCol w:w="2373"/>
            <w:gridCol w:w="2817"/>
            <w:gridCol w:w="2966"/>
          </w:tblGrid>
        </w:tblGridChange>
      </w:tblGrid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مكروه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واجب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9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مستحب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محرم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مؤمنا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10521.999999999998" w:type="dxa"/>
        <w:jc w:val="left"/>
        <w:tblInd w:w="159.0" w:type="dxa"/>
        <w:tblLayout w:type="fixed"/>
        <w:tblLook w:val="0600"/>
      </w:tblPr>
      <w:tblGrid>
        <w:gridCol w:w="2366"/>
        <w:gridCol w:w="2373"/>
        <w:gridCol w:w="2817"/>
        <w:gridCol w:w="2966"/>
        <w:tblGridChange w:id="0">
          <w:tblGrid>
            <w:gridCol w:w="2366"/>
            <w:gridCol w:w="2373"/>
            <w:gridCol w:w="2817"/>
            <w:gridCol w:w="2966"/>
          </w:tblGrid>
        </w:tblGridChange>
      </w:tblGrid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أهل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تابع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التابعين</w:t>
            </w:r>
          </w:p>
        </w:tc>
        <w:tc>
          <w:tcPr/>
          <w:p w:rsidR="00000000" w:rsidDel="00000000" w:rsidP="00000000" w:rsidRDefault="00000000" w:rsidRPr="00000000" w14:paraId="0000004E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الصحابة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ind w:hanging="284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التابعون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2"/>
        </w:tabs>
        <w:bidi w:val="1"/>
        <w:spacing w:after="0" w:before="0" w:line="240" w:lineRule="auto"/>
        <w:ind w:left="411" w:right="0" w:hanging="360"/>
        <w:jc w:val="left"/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قوم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</w:p>
    <w:tbl>
      <w:tblPr>
        <w:tblStyle w:val="Table11"/>
        <w:bidiVisual w:val="1"/>
        <w:tblW w:w="10521.999999999998" w:type="dxa"/>
        <w:jc w:val="left"/>
        <w:tblInd w:w="159.0" w:type="dxa"/>
        <w:tblLayout w:type="fixed"/>
        <w:tblLook w:val="0600"/>
      </w:tblPr>
      <w:tblGrid>
        <w:gridCol w:w="2357"/>
        <w:gridCol w:w="2406"/>
        <w:gridCol w:w="2693"/>
        <w:gridCol w:w="3066"/>
        <w:tblGridChange w:id="0">
          <w:tblGrid>
            <w:gridCol w:w="2357"/>
            <w:gridCol w:w="2406"/>
            <w:gridCol w:w="2693"/>
            <w:gridCol w:w="3066"/>
          </w:tblGrid>
        </w:tblGridChange>
      </w:tblGrid>
      <w:tr>
        <w:trPr>
          <w:cantSplit w:val="0"/>
          <w:trHeight w:val="461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  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آدم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علية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السلام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إبراهيم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السلام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موسى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السلام</w:t>
            </w:r>
          </w:p>
        </w:tc>
        <w:tc>
          <w:tcPr/>
          <w:p w:rsidR="00000000" w:rsidDel="00000000" w:rsidP="00000000" w:rsidRDefault="00000000" w:rsidRPr="00000000" w14:paraId="00000054">
            <w:pPr>
              <w:bidi w:val="1"/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د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)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نوح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عليه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السلام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sz w:val="28"/>
                <w:szCs w:val="28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5">
      <w:pPr>
        <w:bidi w:val="1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الثاني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أكمل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الفراغات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التالية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325755</wp:posOffset>
                </wp:positionH>
                <wp:positionV relativeFrom="paragraph">
                  <wp:posOffset>-59688</wp:posOffset>
                </wp:positionV>
                <wp:extent cx="1609725" cy="533400"/>
                <wp:effectExtent b="247650" l="114300" r="257175" t="9525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334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14300" sx="94000" rotWithShape="0" algn="r" dir="2520000" dist="165100" sy="94000">
                            <a:schemeClr val="accent2">
                              <a:lumMod val="75000"/>
                              <a:alpha val="41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brightRoom">
                            <a:rot lat="0" lon="0" rev="600000"/>
                          </a:lightRig>
                        </a:scene3d>
                        <a:sp3d prstMaterial="metal">
                          <a:bevelT h="57150" prst="relaxedInset" w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3F" w:rsidDel="00000000" w:rsidP="009B623F" w:rsidRDefault="009B623F" w:rsidRPr="009B623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 w:val="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Del="00000000" w:rsidR="00000000" w:rsidRPr="009B623F">
                              <w:rPr>
                                <w:rFonts w:hint="cs"/>
                                <w:color w:val="000000" w:themeColor="text1"/>
                                <w:sz w:val="36"/>
                                <w:szCs w:val="36"/>
                                <w:rtl w:val="1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35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325755</wp:posOffset>
                </wp:positionH>
                <wp:positionV relativeFrom="paragraph">
                  <wp:posOffset>-59688</wp:posOffset>
                </wp:positionV>
                <wp:extent cx="1981200" cy="876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3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مما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يدل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أهمية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العقيدة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الإسلامية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.................................................................  </w:t>
        <w:tab/>
        <w:t xml:space="preserve">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.................................................................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شترط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لقبول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العبادة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شرطان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9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.................................................................  </w:t>
        <w:tab/>
        <w:t xml:space="preserve">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.................................................................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يتجلى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فضل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الصحابة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ـــ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ـــ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بأمور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B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.................................................................  </w:t>
        <w:tab/>
        <w:t xml:space="preserve">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البيت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ـــ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عنهم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ـــ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D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.................................................................  </w:t>
        <w:tab/>
        <w:t xml:space="preserve">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.................................................................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يدل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خطورة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الشرك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5F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انتشار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السحر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بلاد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المسلمين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61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3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الكفر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الأكبر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ind w:left="3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أنواع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التوسل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المشروع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  <w:rtl w:val="1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bidi w:val="1"/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علامات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محبة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النبي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صلى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عليه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وسلم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: </w:t>
      </w:r>
    </w:p>
    <w:p w:rsidR="00000000" w:rsidDel="00000000" w:rsidP="00000000" w:rsidRDefault="00000000" w:rsidRPr="00000000" w14:paraId="00000067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both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للتعبد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بأسماء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وصفاته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آثار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كثيرة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قلب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وعمله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فمنها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69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bidi w:val="1"/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خصائص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منهج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أهل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السنة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والجماعة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6B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tabs>
          <w:tab w:val="left" w:pos="850"/>
        </w:tabs>
        <w:bidi w:val="1"/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جهود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السلف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تجاه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البدع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والمبتدعة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6D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bidi w:val="1"/>
        <w:ind w:left="360" w:hanging="360"/>
        <w:rPr>
          <w:b w:val="1"/>
          <w:sz w:val="28"/>
          <w:szCs w:val="28"/>
        </w:rPr>
      </w:pP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الأسباب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الداخلية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الانحراف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العقيدة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28"/>
          <w:szCs w:val="28"/>
          <w:rtl w:val="1"/>
        </w:rPr>
        <w:t xml:space="preserve">: </w:t>
      </w:r>
    </w:p>
    <w:p w:rsidR="00000000" w:rsidDel="00000000" w:rsidP="00000000" w:rsidRDefault="00000000" w:rsidRPr="00000000" w14:paraId="0000006F">
      <w:pPr>
        <w:bidi w:val="1"/>
        <w:jc w:val="both"/>
        <w:rPr>
          <w:rFonts w:ascii="Traditional Arabic" w:cs="Traditional Arabic" w:eastAsia="Traditional Arabic" w:hAnsi="Traditional Arabi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أ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 ....................................................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ب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.........................................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ج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rtl w:val="1"/>
        </w:rPr>
        <w:t xml:space="preserve"> ) .....................................</w:t>
      </w:r>
    </w:p>
    <w:p w:rsidR="00000000" w:rsidDel="00000000" w:rsidP="00000000" w:rsidRDefault="00000000" w:rsidRPr="00000000" w14:paraId="00000070">
      <w:pPr>
        <w:tabs>
          <w:tab w:val="left" w:pos="0"/>
        </w:tabs>
        <w:bidi w:val="1"/>
        <w:rPr>
          <w:rFonts w:ascii="Traditional Arabic" w:cs="Traditional Arabic" w:eastAsia="Traditional Arabic" w:hAnsi="Traditional Arabic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0"/>
        </w:tabs>
        <w:bidi w:val="1"/>
        <w:rPr>
          <w:rFonts w:ascii="Traditional Arabic" w:cs="Traditional Arabic" w:eastAsia="Traditional Arabic" w:hAnsi="Traditional Arabic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السؤال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الثالث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بي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ِّ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حكم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المسائل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التالية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sz w:val="32"/>
          <w:szCs w:val="32"/>
          <w:rtl w:val="1"/>
        </w:rPr>
        <w:t xml:space="preserve"> 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1906</wp:posOffset>
                </wp:positionH>
                <wp:positionV relativeFrom="paragraph">
                  <wp:posOffset>414654</wp:posOffset>
                </wp:positionV>
                <wp:extent cx="657225" cy="1476375"/>
                <wp:effectExtent b="238125" l="95250" r="314325" t="9525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4763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77800" sx="90000" rotWithShape="0" algn="r" dir="2520000" dist="165100" sy="90000">
                            <a:schemeClr val="accent2">
                              <a:lumMod val="75000"/>
                              <a:alpha val="37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brightRoom">
                            <a:rot lat="0" lon="0" rev="600000"/>
                          </a:lightRig>
                        </a:scene3d>
                        <a:sp3d prstMaterial="metal">
                          <a:bevelT h="57150" prst="relaxedInset" w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23F" w:rsidDel="00000000" w:rsidP="009B623F" w:rsidRDefault="009B623F" w:rsidRPr="00BD611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 w:val="1"/>
                                <w14:glow w14:rad="63500">
                                  <w14:schemeClr w14:val="accent2">
                                    <w14:alpha w14:val="9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B623F" w:rsidDel="00000000" w:rsidP="009B623F" w:rsidRDefault="009B623F" w:rsidRPr="00BD611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rtl w:val="1"/>
                                <w14:glow w14:rad="63500">
                                  <w14:schemeClr w14:val="accent2">
                                    <w14:alpha w14:val="9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BD6116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 w:val="1"/>
                                <w14:glow w14:rad="63500">
                                  <w14:schemeClr w14:val="accent2">
                                    <w14:alpha w14:val="9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ـــــ</w:t>
                            </w:r>
                          </w:p>
                          <w:p w:rsidR="009B623F" w:rsidDel="00000000" w:rsidP="009B623F" w:rsidRDefault="009B623F" w:rsidRPr="00BD6116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glow w14:rad="63500">
                                  <w14:schemeClr w14:val="accent2">
                                    <w14:alpha w14:val="9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Del="00000000" w:rsidR="00000000" w:rsidRPr="00BD6116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 w:val="1"/>
                                <w14:glow w14:rad="63500">
                                  <w14:schemeClr w14:val="accent2">
                                    <w14:alpha w14:val="90000"/>
                                    <w14:satMod w14:val="175000"/>
                                  </w14:schemeClr>
                                </w14:glow>
                                <w14:shadow w14:blurRad="38100" w14:sx="100000" w14:algn="tl" w14:dir="2700000" w14:dist="19050" w14:sy="100000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1906</wp:posOffset>
                </wp:positionH>
                <wp:positionV relativeFrom="paragraph">
                  <wp:posOffset>414654</wp:posOffset>
                </wp:positionV>
                <wp:extent cx="1066800" cy="18097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2"/>
        <w:bidiVisual w:val="1"/>
        <w:tblW w:w="9161.0" w:type="dxa"/>
        <w:jc w:val="left"/>
        <w:tblInd w:w="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0"/>
        <w:gridCol w:w="4454"/>
        <w:gridCol w:w="4037"/>
        <w:tblGridChange w:id="0">
          <w:tblGrid>
            <w:gridCol w:w="670"/>
            <w:gridCol w:w="4454"/>
            <w:gridCol w:w="4037"/>
          </w:tblGrid>
        </w:tblGridChange>
      </w:tblGrid>
      <w:tr>
        <w:trPr>
          <w:cantSplit w:val="0"/>
          <w:trHeight w:val="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2">
            <w:pPr>
              <w:tabs>
                <w:tab w:val="left" w:pos="0"/>
              </w:tabs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3">
            <w:pPr>
              <w:tabs>
                <w:tab w:val="left" w:pos="0"/>
              </w:tabs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المسألة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4">
            <w:pPr>
              <w:tabs>
                <w:tab w:val="left" w:pos="0"/>
              </w:tabs>
              <w:bidi w:val="1"/>
              <w:jc w:val="center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الحكم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360" w:right="0" w:hanging="360"/>
              <w:jc w:val="center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الاستهزاء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بشيء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الدين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lef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360" w:right="0" w:hanging="360"/>
              <w:jc w:val="center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الخروج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ولي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الأمر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360" w:right="0" w:hanging="360"/>
              <w:jc w:val="center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التوسل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الله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بجاه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النبي</w:t>
            </w:r>
            <w:r w:rsidDel="00000000" w:rsidR="00000000" w:rsidRPr="00000000">
              <w:rPr>
                <w:rFonts w:ascii="AGA Arabesque" w:cs="AGA Arabesque" w:eastAsia="AGA Arabesque" w:hAnsi="AGA Arabesque"/>
                <w:b w:val="1"/>
                <w:rtl w:val="0"/>
              </w:rPr>
              <w:t xml:space="preserve">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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أو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بجاه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غيره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الصالحين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lef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360" w:right="0" w:hanging="360"/>
              <w:jc w:val="center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التشبه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بالكفار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تشبها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مطلقا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عام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َّ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ً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كل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شيء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lef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bidi w:val="1"/>
              <w:spacing w:after="0" w:before="0" w:line="240" w:lineRule="auto"/>
              <w:ind w:left="360" w:right="0" w:hanging="360"/>
              <w:jc w:val="center"/>
              <w:rPr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الر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ِّ</w:t>
            </w:r>
            <w:r w:rsidDel="00000000" w:rsidR="00000000" w:rsidRPr="00000000">
              <w:rPr>
                <w:rFonts w:ascii="Traditional Arabic" w:cs="Traditional Arabic" w:eastAsia="Traditional Arabic" w:hAnsi="Traditional Arabic"/>
                <w:b w:val="1"/>
                <w:rtl w:val="1"/>
              </w:rPr>
              <w:t xml:space="preserve">ياء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pos="0"/>
              </w:tabs>
              <w:bidi w:val="1"/>
              <w:rPr>
                <w:rFonts w:ascii="Traditional Arabic" w:cs="Traditional Arabic" w:eastAsia="Traditional Arabic" w:hAnsi="Traditional Arab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bidi w:val="1"/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                                                       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الأستاذ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 /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عبدالرحمن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الشراري</w:t>
      </w:r>
    </w:p>
    <w:p w:rsidR="00000000" w:rsidDel="00000000" w:rsidP="00000000" w:rsidRDefault="00000000" w:rsidRPr="00000000" w14:paraId="00000085">
      <w:pPr>
        <w:bidi w:val="1"/>
        <w:ind w:firstLine="1"/>
        <w:jc w:val="center"/>
        <w:rPr>
          <w:rFonts w:ascii="Traditional Arabic" w:cs="Traditional Arabic" w:eastAsia="Traditional Arabic" w:hAnsi="Traditional Arabic"/>
          <w:b w:val="1"/>
          <w:color w:val="0000ff"/>
          <w:sz w:val="32"/>
          <w:szCs w:val="32"/>
          <w:u w:val="singl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0000"/>
          <w:sz w:val="32"/>
          <w:szCs w:val="32"/>
          <w:rtl w:val="0"/>
        </w:rPr>
        <w:t xml:space="preserve">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قناة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توحيد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مقررات</w:t>
      </w:r>
      <w:r w:rsidDel="00000000" w:rsidR="00000000" w:rsidRPr="00000000">
        <w:rPr>
          <w:rFonts w:ascii="Traditional Arabic" w:cs="Traditional Arabic" w:eastAsia="Traditional Arabic" w:hAnsi="Traditional Arabic"/>
          <w:b w:val="1"/>
          <w:color w:val="000000"/>
          <w:sz w:val="32"/>
          <w:szCs w:val="32"/>
          <w:rtl w:val="1"/>
        </w:rPr>
        <w:t xml:space="preserve">  </w:t>
      </w:r>
      <w:hyperlink r:id="rId10">
        <w:r w:rsidDel="00000000" w:rsidR="00000000" w:rsidRPr="00000000">
          <w:rPr>
            <w:color w:val="0000ff"/>
            <w:sz w:val="32"/>
            <w:szCs w:val="32"/>
            <w:u w:val="single"/>
            <w:rtl w:val="0"/>
          </w:rPr>
          <w:t xml:space="preserve">https://t.me/abd_tawheed</w:t>
        </w:r>
      </w:hyperlink>
      <w:r w:rsidDel="00000000" w:rsidR="00000000" w:rsidRPr="00000000">
        <w:fldChar w:fldCharType="begin"/>
        <w:instrText xml:space="preserve"> HYPERLINK "https://t.me/abd_tawheed"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rFonts w:ascii="Traditional Arabic" w:cs="Traditional Arabic" w:eastAsia="Traditional Arabic" w:hAnsi="Traditional Arabic"/>
          <w:b w:val="1"/>
          <w:color w:val="000000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567" w:right="7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aditional Arabic"/>
  <w:font w:name="AGA Arabesque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" w:hanging="360"/>
      </w:pPr>
      <w:rPr/>
    </w:lvl>
    <w:lvl w:ilvl="1">
      <w:start w:val="1"/>
      <w:numFmt w:val="lowerLetter"/>
      <w:lvlText w:val="%2."/>
      <w:lvlJc w:val="left"/>
      <w:pPr>
        <w:ind w:left="735" w:hanging="360"/>
      </w:pPr>
      <w:rPr/>
    </w:lvl>
    <w:lvl w:ilvl="2">
      <w:start w:val="1"/>
      <w:numFmt w:val="lowerRoman"/>
      <w:lvlText w:val="%3."/>
      <w:lvlJc w:val="right"/>
      <w:pPr>
        <w:ind w:left="1455" w:hanging="180"/>
      </w:pPr>
      <w:rPr/>
    </w:lvl>
    <w:lvl w:ilvl="3">
      <w:start w:val="1"/>
      <w:numFmt w:val="decimal"/>
      <w:lvlText w:val="%4."/>
      <w:lvlJc w:val="left"/>
      <w:pPr>
        <w:ind w:left="786" w:hanging="360.00000000000006"/>
      </w:pPr>
      <w:rPr/>
    </w:lvl>
    <w:lvl w:ilvl="4">
      <w:start w:val="1"/>
      <w:numFmt w:val="lowerLetter"/>
      <w:lvlText w:val="%5."/>
      <w:lvlJc w:val="left"/>
      <w:pPr>
        <w:ind w:left="2895" w:hanging="360"/>
      </w:pPr>
      <w:rPr/>
    </w:lvl>
    <w:lvl w:ilvl="5">
      <w:start w:val="1"/>
      <w:numFmt w:val="lowerRoman"/>
      <w:lvlText w:val="%6."/>
      <w:lvlJc w:val="right"/>
      <w:pPr>
        <w:ind w:left="3615" w:hanging="180"/>
      </w:pPr>
      <w:rPr/>
    </w:lvl>
    <w:lvl w:ilvl="6">
      <w:start w:val="1"/>
      <w:numFmt w:val="decimal"/>
      <w:lvlText w:val="%7."/>
      <w:lvlJc w:val="left"/>
      <w:pPr>
        <w:ind w:left="4335" w:hanging="360"/>
      </w:pPr>
      <w:rPr/>
    </w:lvl>
    <w:lvl w:ilvl="7">
      <w:start w:val="1"/>
      <w:numFmt w:val="lowerLetter"/>
      <w:lvlText w:val="%8."/>
      <w:lvlJc w:val="left"/>
      <w:pPr>
        <w:ind w:left="5055" w:hanging="360"/>
      </w:pPr>
      <w:rPr/>
    </w:lvl>
    <w:lvl w:ilvl="8">
      <w:start w:val="1"/>
      <w:numFmt w:val="lowerRoman"/>
      <w:lvlText w:val="%9."/>
      <w:lvlJc w:val="right"/>
      <w:pPr>
        <w:ind w:left="5775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cs="Traditional Arabic" w:eastAsia="Traditional Arabic" w:hAnsi="Traditional Arabic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cs="Traditional Arabic" w:eastAsia="Traditional Arabic" w:hAnsi="Traditional Arabic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.me/abd_tawheed" TargetMode="Externa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