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03C1" w:rsidRDefault="004630B2" w:rsidP="004630B2">
      <w:pPr>
        <w:pStyle w:val="ad"/>
        <w:ind w:left="110" w:right="709"/>
        <w:rPr>
          <w:b/>
          <w:bCs/>
          <w:color w:val="C00000"/>
          <w:sz w:val="40"/>
          <w:szCs w:val="40"/>
          <w:rtl/>
        </w:rPr>
      </w:pPr>
      <w:r>
        <w:rPr>
          <w:b/>
          <w:bCs/>
          <w:noProof/>
          <w:color w:val="C00000"/>
          <w:sz w:val="40"/>
          <w:szCs w:val="40"/>
          <w:rtl/>
        </w:rPr>
        <w:drawing>
          <wp:inline distT="0" distB="0" distL="0" distR="0">
            <wp:extent cx="8850630" cy="59055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63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94"/>
        <w:tblOverlap w:val="never"/>
        <w:bidiVisual/>
        <w:tblW w:w="4530" w:type="pct"/>
        <w:tblBorders>
          <w:top w:val="double" w:sz="4" w:space="0" w:color="FF99CC"/>
          <w:left w:val="double" w:sz="4" w:space="0" w:color="FF99CC"/>
          <w:bottom w:val="double" w:sz="4" w:space="0" w:color="FF99CC"/>
          <w:right w:val="double" w:sz="4" w:space="0" w:color="FF99CC"/>
          <w:insideH w:val="double" w:sz="4" w:space="0" w:color="FF99CC"/>
          <w:insideV w:val="double" w:sz="4" w:space="0" w:color="FF99CC"/>
        </w:tblBorders>
        <w:shd w:val="clear" w:color="auto" w:fill="FFE7FF"/>
        <w:tblLook w:val="04A0" w:firstRow="1" w:lastRow="0" w:firstColumn="1" w:lastColumn="0" w:noHBand="0" w:noVBand="1"/>
      </w:tblPr>
      <w:tblGrid>
        <w:gridCol w:w="1001"/>
        <w:gridCol w:w="2640"/>
        <w:gridCol w:w="2640"/>
        <w:gridCol w:w="6287"/>
        <w:gridCol w:w="1341"/>
      </w:tblGrid>
      <w:tr w:rsidR="005903C1">
        <w:trPr>
          <w:trHeight w:val="366"/>
        </w:trPr>
        <w:tc>
          <w:tcPr>
            <w:tcW w:w="360" w:type="pct"/>
            <w:vMerge w:val="restart"/>
            <w:shd w:val="clear" w:color="auto" w:fill="FDE9D9"/>
            <w:vAlign w:val="center"/>
          </w:tcPr>
          <w:p w:rsidR="005903C1" w:rsidRDefault="0041241B">
            <w:pPr>
              <w:pStyle w:val="af1"/>
              <w:jc w:val="center"/>
              <w:rPr>
                <w:b/>
                <w:bCs/>
                <w:color w:val="993366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lastRenderedPageBreak/>
              <w:t>الأسبوع</w:t>
            </w:r>
          </w:p>
        </w:tc>
        <w:tc>
          <w:tcPr>
            <w:tcW w:w="1898" w:type="pct"/>
            <w:gridSpan w:val="2"/>
            <w:shd w:val="clear" w:color="auto" w:fill="FDE9D9"/>
            <w:vAlign w:val="center"/>
          </w:tcPr>
          <w:p w:rsidR="005903C1" w:rsidRDefault="0041241B">
            <w:pPr>
              <w:pStyle w:val="af1"/>
              <w:jc w:val="center"/>
              <w:rPr>
                <w:b/>
                <w:bCs/>
                <w:color w:val="993366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993366"/>
                <w:sz w:val="22"/>
                <w:szCs w:val="22"/>
                <w:rtl/>
              </w:rPr>
              <w:t>التاريخ</w:t>
            </w:r>
          </w:p>
        </w:tc>
        <w:tc>
          <w:tcPr>
            <w:tcW w:w="2260" w:type="pct"/>
            <w:vMerge w:val="restart"/>
            <w:shd w:val="clear" w:color="auto" w:fill="FDE9D9"/>
            <w:vAlign w:val="center"/>
          </w:tcPr>
          <w:p w:rsidR="005903C1" w:rsidRDefault="0041241B">
            <w:pPr>
              <w:pStyle w:val="af1"/>
              <w:jc w:val="center"/>
              <w:rPr>
                <w:b/>
                <w:bCs/>
                <w:color w:val="993366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993366"/>
                <w:sz w:val="34"/>
                <w:szCs w:val="34"/>
                <w:rtl/>
              </w:rPr>
              <w:t xml:space="preserve">جدول توزيع </w:t>
            </w:r>
            <w:proofErr w:type="gramStart"/>
            <w:r>
              <w:rPr>
                <w:rFonts w:hint="cs"/>
                <w:b/>
                <w:bCs/>
                <w:color w:val="993366"/>
                <w:sz w:val="34"/>
                <w:szCs w:val="34"/>
                <w:rtl/>
              </w:rPr>
              <w:t>مادة  الرياضيات</w:t>
            </w:r>
            <w:proofErr w:type="gramEnd"/>
            <w:r>
              <w:rPr>
                <w:rFonts w:hint="cs"/>
                <w:b/>
                <w:bCs/>
                <w:color w:val="993366"/>
                <w:sz w:val="34"/>
                <w:szCs w:val="34"/>
                <w:rtl/>
              </w:rPr>
              <w:t xml:space="preserve"> </w:t>
            </w:r>
          </w:p>
          <w:p w:rsidR="005903C1" w:rsidRDefault="0041241B">
            <w:pPr>
              <w:pStyle w:val="af1"/>
              <w:jc w:val="center"/>
              <w:rPr>
                <w:b/>
                <w:bCs/>
                <w:color w:val="993366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993366"/>
                <w:sz w:val="34"/>
                <w:szCs w:val="34"/>
                <w:rtl/>
              </w:rPr>
              <w:t xml:space="preserve"> للصف الثالث ابتدائي </w:t>
            </w:r>
          </w:p>
        </w:tc>
        <w:tc>
          <w:tcPr>
            <w:tcW w:w="482" w:type="pct"/>
            <w:vMerge w:val="restart"/>
            <w:shd w:val="clear" w:color="auto" w:fill="FDE9D9"/>
            <w:vAlign w:val="center"/>
          </w:tcPr>
          <w:p w:rsidR="005903C1" w:rsidRDefault="0041241B">
            <w:pPr>
              <w:pStyle w:val="af1"/>
              <w:jc w:val="center"/>
              <w:rPr>
                <w:b/>
                <w:bCs/>
                <w:color w:val="993366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ملاحظات</w:t>
            </w:r>
          </w:p>
        </w:tc>
      </w:tr>
      <w:tr w:rsidR="005903C1">
        <w:trPr>
          <w:trHeight w:val="79"/>
        </w:trPr>
        <w:tc>
          <w:tcPr>
            <w:tcW w:w="360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5903C1" w:rsidRDefault="005903C1">
            <w:pPr>
              <w:bidi w:val="0"/>
              <w:rPr>
                <w:b/>
                <w:bCs/>
                <w:color w:val="993366"/>
              </w:rPr>
            </w:pP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</w:tcPr>
          <w:p w:rsidR="005903C1" w:rsidRDefault="0041241B">
            <w:pPr>
              <w:pStyle w:val="af1"/>
              <w:jc w:val="center"/>
              <w:rPr>
                <w:rFonts w:cs="Traditional Arabic"/>
                <w:b/>
                <w:bCs/>
                <w:color w:val="993366"/>
              </w:rPr>
            </w:pPr>
            <w:r>
              <w:rPr>
                <w:rFonts w:cs="Traditional Arabic" w:hint="cs"/>
                <w:b/>
                <w:bCs/>
                <w:color w:val="993366"/>
                <w:rtl/>
              </w:rPr>
              <w:t>من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</w:tcPr>
          <w:p w:rsidR="005903C1" w:rsidRDefault="0041241B">
            <w:pPr>
              <w:pStyle w:val="af1"/>
              <w:jc w:val="center"/>
              <w:rPr>
                <w:rFonts w:cs="Traditional Arabic"/>
                <w:b/>
                <w:bCs/>
                <w:color w:val="993366"/>
              </w:rPr>
            </w:pPr>
            <w:r>
              <w:rPr>
                <w:rFonts w:cs="Traditional Arabic" w:hint="cs"/>
                <w:b/>
                <w:bCs/>
                <w:color w:val="993366"/>
                <w:rtl/>
              </w:rPr>
              <w:t>إلى</w:t>
            </w:r>
          </w:p>
        </w:tc>
        <w:tc>
          <w:tcPr>
            <w:tcW w:w="2260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5903C1" w:rsidRDefault="005903C1">
            <w:pPr>
              <w:bidi w:val="0"/>
              <w:rPr>
                <w:b/>
                <w:bCs/>
                <w:color w:val="993366"/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5903C1" w:rsidRDefault="005903C1">
            <w:pPr>
              <w:bidi w:val="0"/>
              <w:rPr>
                <w:b/>
                <w:bCs/>
                <w:color w:val="993366"/>
              </w:rPr>
            </w:pPr>
          </w:p>
        </w:tc>
      </w:tr>
      <w:tr w:rsidR="005903C1">
        <w:trPr>
          <w:trHeight w:val="450"/>
        </w:trPr>
        <w:tc>
          <w:tcPr>
            <w:tcW w:w="3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2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pStyle w:val="af1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علاقة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>القسمة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>بالطرح - علاقة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>القسمة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>بالضرب -  اختيار العملية المناسبة</w:t>
            </w:r>
          </w:p>
        </w:tc>
        <w:tc>
          <w:tcPr>
            <w:tcW w:w="482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- القسمة على 2  - القسمة على </w:t>
            </w:r>
            <w:r>
              <w:rPr>
                <w:b/>
                <w:bCs/>
                <w:rtl/>
              </w:rPr>
              <w:t>5 – القسمة على 10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القسمة مع الصفر و على الواحد – اختبار الفصل - تمثيل القسمة بنموذج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pStyle w:val="1"/>
              <w:rPr>
                <w:rFonts w:cs="Monotype Koufi"/>
                <w:b w:val="0"/>
                <w:bCs w:val="0"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القسمة على 3 و على  4 - أعمل جدولا – القسمة على  6 و على  7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القسمة على 8 و على  9 – اختيار الخطة المناسبة -  وحدات الطول المترية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أحل عكسيا -  المحيط – قياس المساحة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450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وحدات السعة المترية – ووحدات الكتلة المترية  - تقدير الحجم و قياسه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450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الزمن : قراءة الساعة  - اختبار الفصل  -  المجسمات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450"/>
        </w:trPr>
        <w:tc>
          <w:tcPr>
            <w:tcW w:w="360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260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الأشكال المستوية –أحل مسألة أبسط- الأنماط الهندسية</w:t>
            </w:r>
          </w:p>
        </w:tc>
        <w:tc>
          <w:tcPr>
            <w:tcW w:w="482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5903C1" w:rsidRDefault="005903C1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450"/>
        </w:trPr>
        <w:tc>
          <w:tcPr>
            <w:tcW w:w="3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2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أختار الخطة المناسبة- التماثل – اختبار الفصل – التمثيل</w:t>
            </w:r>
            <w:r>
              <w:rPr>
                <w:b/>
                <w:bCs/>
                <w:rtl/>
              </w:rPr>
              <w:t xml:space="preserve"> بالرموز</w:t>
            </w:r>
          </w:p>
        </w:tc>
        <w:tc>
          <w:tcPr>
            <w:tcW w:w="482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297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تفسير التمثيل بالرموز – أنشئ قائمة – التمثيل بالأعمدة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262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تفسير التمثيل بالأعمدة – الاحتمال – اختبار الفصل العاشر 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313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الكسور كأجزاء من الكل  - الكسور كأجزاء من المجموعة – الكسور المتكافئة 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أرسم صورة – مقارنة الكسور وترتيبها – اختبار الفصل الحادي عشر  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309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اختبار تراكمي 2 </w:t>
            </w:r>
          </w:p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الأشكال المستوية –أحل مسألة </w:t>
            </w:r>
            <w:r>
              <w:rPr>
                <w:b/>
                <w:bCs/>
                <w:rtl/>
              </w:rPr>
              <w:t>أبسط- الأنماط الهندسية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259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5903C1">
        <w:trPr>
          <w:trHeight w:val="259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41241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5903C1" w:rsidRDefault="005903C1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</w:tbl>
    <w:p w:rsidR="005903C1" w:rsidRDefault="005903C1">
      <w:pPr>
        <w:rPr>
          <w:rFonts w:cs="PT Bold Heading"/>
          <w:b/>
          <w:bCs/>
          <w:color w:val="993366"/>
          <w:sz w:val="6"/>
          <w:szCs w:val="6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12"/>
          <w:szCs w:val="12"/>
          <w:rtl/>
        </w:rPr>
      </w:pPr>
    </w:p>
    <w:p w:rsidR="005903C1" w:rsidRDefault="005903C1">
      <w:pPr>
        <w:rPr>
          <w:sz w:val="6"/>
          <w:rtl/>
        </w:rPr>
      </w:pPr>
      <w:bookmarkStart w:id="0" w:name="_GoBack"/>
      <w:bookmarkEnd w:id="0"/>
    </w:p>
    <w:sectPr w:rsidR="005903C1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1B" w:rsidRDefault="0041241B">
      <w:r>
        <w:separator/>
      </w:r>
    </w:p>
  </w:endnote>
  <w:endnote w:type="continuationSeparator" w:id="0">
    <w:p w:rsidR="0041241B" w:rsidRDefault="0041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B2" w:rsidRDefault="004630B2" w:rsidP="004630B2">
    <w:pPr>
      <w:pStyle w:val="a4"/>
      <w:ind w:left="-173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1B" w:rsidRDefault="0041241B">
      <w:r>
        <w:separator/>
      </w:r>
    </w:p>
  </w:footnote>
  <w:footnote w:type="continuationSeparator" w:id="0">
    <w:p w:rsidR="0041241B" w:rsidRDefault="0041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C1" w:rsidRDefault="0041241B">
    <w:pPr>
      <w:pStyle w:val="a4"/>
    </w:pPr>
    <w:r>
      <w:rPr>
        <w:noProof/>
        <w:lang w:eastAsia="en-US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B2" w:rsidRDefault="004630B2" w:rsidP="004630B2">
    <w:pPr>
      <w:pStyle w:val="a4"/>
      <w:ind w:left="-315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C1" w:rsidRDefault="0041241B">
    <w:pPr>
      <w:pStyle w:val="a4"/>
    </w:pPr>
    <w:r>
      <w:rPr>
        <w:noProof/>
        <w:lang w:eastAsia="en-US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00000001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4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00000006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5058A16A"/>
    <w:lvl w:ilvl="0" w:tplc="D7A20E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1EAA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0C2AEDFE"/>
    <w:lvl w:ilvl="0" w:tplc="15DCF6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B094CC92"/>
    <w:lvl w:ilvl="0" w:tplc="9F3AE7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FC6EA7D8"/>
    <w:lvl w:ilvl="0" w:tplc="9F3AE7D4">
      <w:start w:val="1"/>
      <w:numFmt w:val="bullet"/>
      <w:lvlText w:val=""/>
      <w:lvlJc w:val="left"/>
      <w:pPr>
        <w:tabs>
          <w:tab w:val="left" w:pos="1458"/>
        </w:tabs>
        <w:ind w:left="1458" w:hanging="465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113"/>
        </w:tabs>
        <w:ind w:left="7113" w:hanging="180"/>
      </w:pPr>
    </w:lvl>
  </w:abstractNum>
  <w:abstractNum w:abstractNumId="15" w15:restartNumberingAfterBreak="0">
    <w:nsid w:val="0000000F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6"/>
  </w:num>
  <w:num w:numId="5">
    <w:abstractNumId w:val="10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C1"/>
    <w:rsid w:val="0041241B"/>
    <w:rsid w:val="004630B2"/>
    <w:rsid w:val="005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307CAE"/>
  <w15:docId w15:val="{9C8EF081-878D-427B-A478-06A1B85D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table" w:styleId="aa">
    <w:name w:val="Table Contemporary"/>
    <w:basedOn w:val="a1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العنوان 1 Char"/>
    <w:basedOn w:val="a0"/>
    <w:link w:val="1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rPr>
      <w:sz w:val="24"/>
      <w:szCs w:val="24"/>
      <w:lang w:eastAsia="ar-SA"/>
    </w:rPr>
  </w:style>
  <w:style w:type="paragraph" w:styleId="ae">
    <w:name w:val="No Spacing"/>
    <w:uiPriority w:val="1"/>
    <w:qFormat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Pr>
      <w:vanish w:val="0"/>
      <w:webHidden w:val="0"/>
      <w:specVanish w:val="0"/>
    </w:rPr>
  </w:style>
  <w:style w:type="character" w:customStyle="1" w:styleId="ft">
    <w:name w:val="ft"/>
    <w:basedOn w:val="a0"/>
  </w:style>
  <w:style w:type="character" w:styleId="af">
    <w:name w:val="Emphasis"/>
    <w:basedOn w:val="a0"/>
    <w:uiPriority w:val="20"/>
    <w:qFormat/>
    <w:rPr>
      <w:b/>
      <w:bCs/>
      <w:i w:val="0"/>
      <w:iCs w:val="0"/>
    </w:rPr>
  </w:style>
  <w:style w:type="character" w:customStyle="1" w:styleId="st1">
    <w:name w:val="st1"/>
    <w:basedOn w:val="a0"/>
  </w:style>
  <w:style w:type="character" w:customStyle="1" w:styleId="3Char">
    <w:name w:val="عنوان 3 Char"/>
    <w:basedOn w:val="a0"/>
    <w:link w:val="3"/>
    <w:uiPriority w:val="9"/>
    <w:rPr>
      <w:rFonts w:ascii="Cambria" w:eastAsia="SimSun" w:hAnsi="Cambria" w:cs="Times New Roman"/>
      <w:b/>
      <w:bCs/>
      <w:color w:val="4F81BD"/>
      <w:sz w:val="24"/>
      <w:szCs w:val="24"/>
    </w:rPr>
  </w:style>
  <w:style w:type="character" w:customStyle="1" w:styleId="Char0">
    <w:name w:val="تذييل الصفحة Char"/>
    <w:basedOn w:val="a0"/>
    <w:link w:val="a5"/>
    <w:rPr>
      <w:sz w:val="24"/>
      <w:szCs w:val="24"/>
      <w:lang w:eastAsia="ar-SA"/>
    </w:rPr>
  </w:style>
  <w:style w:type="character" w:styleId="af0">
    <w:name w:val="page number"/>
    <w:basedOn w:val="a0"/>
  </w:style>
  <w:style w:type="paragraph" w:styleId="2">
    <w:name w:val="Body Text 2"/>
    <w:basedOn w:val="a"/>
    <w:link w:val="2Char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Pr>
      <w:b/>
      <w:bCs/>
      <w:sz w:val="24"/>
      <w:szCs w:val="24"/>
    </w:rPr>
  </w:style>
  <w:style w:type="paragraph" w:customStyle="1" w:styleId="af1">
    <w:link w:val="Char3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link w:val="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5AD5EF-F2AA-474E-8F28-347F0C72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1439</Characters>
  <Application>Microsoft Office Word</Application>
  <DocSecurity>0</DocSecurity>
  <Lines>11</Lines>
  <Paragraphs>3</Paragraphs>
  <ScaleCrop>false</ScaleCrop>
  <Company>topk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kmal</cp:lastModifiedBy>
  <cp:revision>12</cp:revision>
  <dcterms:created xsi:type="dcterms:W3CDTF">2013-10-26T12:56:00Z</dcterms:created>
  <dcterms:modified xsi:type="dcterms:W3CDTF">2019-12-20T18:13:00Z</dcterms:modified>
</cp:coreProperties>
</file>